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03780" w14:textId="77777777" w:rsidR="00F525DE" w:rsidRPr="00F64975" w:rsidRDefault="00F525DE" w:rsidP="00E16E7B">
      <w:pPr>
        <w:jc w:val="center"/>
        <w:rPr>
          <w:rFonts w:ascii="Times New Roman" w:hAnsi="Times New Roman"/>
          <w:szCs w:val="24"/>
        </w:rPr>
      </w:pPr>
      <w:r w:rsidRPr="00F64975">
        <w:rPr>
          <w:rFonts w:ascii="Times New Roman" w:hAnsi="Times New Roman"/>
          <w:szCs w:val="24"/>
        </w:rPr>
        <w:t>TITLE 35: ENVIRONMENTAL PROTECTION</w:t>
      </w:r>
    </w:p>
    <w:p w14:paraId="519DE3CB" w14:textId="77777777" w:rsidR="00F525DE" w:rsidRPr="00F64975" w:rsidRDefault="00F525DE" w:rsidP="00E16E7B">
      <w:pPr>
        <w:jc w:val="center"/>
        <w:rPr>
          <w:rFonts w:ascii="Times New Roman" w:hAnsi="Times New Roman"/>
          <w:szCs w:val="24"/>
        </w:rPr>
      </w:pPr>
      <w:r w:rsidRPr="00F64975">
        <w:rPr>
          <w:rFonts w:ascii="Times New Roman" w:hAnsi="Times New Roman"/>
          <w:szCs w:val="24"/>
        </w:rPr>
        <w:t>SUBTITLE C: WATER POLLUTION</w:t>
      </w:r>
    </w:p>
    <w:p w14:paraId="3138C8BA" w14:textId="77777777" w:rsidR="00F525DE" w:rsidRPr="00F64975" w:rsidRDefault="00F525DE" w:rsidP="00E16E7B">
      <w:pPr>
        <w:jc w:val="center"/>
        <w:rPr>
          <w:rFonts w:ascii="Times New Roman" w:hAnsi="Times New Roman"/>
          <w:szCs w:val="24"/>
        </w:rPr>
      </w:pPr>
      <w:r w:rsidRPr="00F64975">
        <w:rPr>
          <w:rFonts w:ascii="Times New Roman" w:hAnsi="Times New Roman"/>
          <w:szCs w:val="24"/>
        </w:rPr>
        <w:t>CHAPTER I: POLLUTION CONTROL BOARD</w:t>
      </w:r>
    </w:p>
    <w:p w14:paraId="6A795A37" w14:textId="77777777" w:rsidR="00F525DE" w:rsidRPr="00F64975" w:rsidRDefault="00F525DE" w:rsidP="00F525DE">
      <w:pPr>
        <w:jc w:val="center"/>
        <w:rPr>
          <w:rFonts w:ascii="Times New Roman" w:hAnsi="Times New Roman"/>
          <w:szCs w:val="24"/>
        </w:rPr>
      </w:pPr>
    </w:p>
    <w:p w14:paraId="4C86D73B" w14:textId="33E72032" w:rsidR="00F525DE" w:rsidRPr="00F64975" w:rsidRDefault="004A22CB" w:rsidP="004A22CB">
      <w:pPr>
        <w:tabs>
          <w:tab w:val="center" w:pos="4680"/>
          <w:tab w:val="left" w:pos="5780"/>
        </w:tabs>
        <w:rPr>
          <w:rFonts w:ascii="Times New Roman" w:hAnsi="Times New Roman"/>
          <w:szCs w:val="24"/>
        </w:rPr>
      </w:pPr>
      <w:r>
        <w:rPr>
          <w:rFonts w:ascii="Times New Roman" w:hAnsi="Times New Roman"/>
          <w:szCs w:val="24"/>
        </w:rPr>
        <w:tab/>
      </w:r>
      <w:r w:rsidR="00F525DE" w:rsidRPr="00F64975">
        <w:rPr>
          <w:rFonts w:ascii="Times New Roman" w:hAnsi="Times New Roman"/>
          <w:szCs w:val="24"/>
        </w:rPr>
        <w:t>PART 305</w:t>
      </w:r>
      <w:r>
        <w:rPr>
          <w:rFonts w:ascii="Times New Roman" w:hAnsi="Times New Roman"/>
          <w:szCs w:val="24"/>
        </w:rPr>
        <w:tab/>
      </w:r>
    </w:p>
    <w:p w14:paraId="6BFBD7CF" w14:textId="77777777" w:rsidR="00F525DE" w:rsidRPr="00F64975" w:rsidRDefault="00F525DE" w:rsidP="00E16E7B">
      <w:pPr>
        <w:jc w:val="center"/>
        <w:rPr>
          <w:rFonts w:ascii="Times New Roman" w:hAnsi="Times New Roman"/>
          <w:szCs w:val="24"/>
        </w:rPr>
      </w:pPr>
      <w:r w:rsidRPr="00F64975">
        <w:rPr>
          <w:rFonts w:ascii="Times New Roman" w:hAnsi="Times New Roman"/>
          <w:szCs w:val="24"/>
        </w:rPr>
        <w:t>MONITORING AND REPORTING</w:t>
      </w:r>
    </w:p>
    <w:p w14:paraId="37931730" w14:textId="77777777" w:rsidR="00F525DE" w:rsidRPr="00F64975" w:rsidRDefault="00F525DE" w:rsidP="00F525DE">
      <w:pPr>
        <w:rPr>
          <w:rFonts w:ascii="Times New Roman" w:hAnsi="Times New Roman"/>
          <w:szCs w:val="24"/>
        </w:rPr>
      </w:pPr>
    </w:p>
    <w:p w14:paraId="20ED5100" w14:textId="77777777" w:rsidR="00F525DE" w:rsidRPr="00F64975" w:rsidRDefault="00F525DE" w:rsidP="00F525DE">
      <w:pPr>
        <w:rPr>
          <w:rFonts w:ascii="Times New Roman" w:hAnsi="Times New Roman"/>
          <w:bCs/>
          <w:szCs w:val="24"/>
        </w:rPr>
      </w:pPr>
      <w:r w:rsidRPr="00F64975">
        <w:rPr>
          <w:rFonts w:ascii="Times New Roman" w:hAnsi="Times New Roman"/>
          <w:bCs/>
          <w:szCs w:val="24"/>
        </w:rPr>
        <w:t>Section</w:t>
      </w:r>
    </w:p>
    <w:p w14:paraId="4B492831" w14:textId="77777777" w:rsidR="00F525DE" w:rsidRPr="00F64975" w:rsidRDefault="00F525DE" w:rsidP="00F525DE">
      <w:pPr>
        <w:tabs>
          <w:tab w:val="left" w:pos="1440"/>
        </w:tabs>
        <w:rPr>
          <w:rFonts w:ascii="Times New Roman" w:hAnsi="Times New Roman"/>
          <w:szCs w:val="24"/>
        </w:rPr>
      </w:pPr>
      <w:r w:rsidRPr="00F64975">
        <w:rPr>
          <w:rFonts w:ascii="Times New Roman" w:hAnsi="Times New Roman"/>
          <w:szCs w:val="24"/>
        </w:rPr>
        <w:t>305.101</w:t>
      </w:r>
      <w:r w:rsidRPr="00F64975">
        <w:rPr>
          <w:rFonts w:ascii="Times New Roman" w:hAnsi="Times New Roman"/>
          <w:szCs w:val="24"/>
        </w:rPr>
        <w:tab/>
        <w:t>Preamble</w:t>
      </w:r>
    </w:p>
    <w:p w14:paraId="5097CCAC" w14:textId="77777777" w:rsidR="00F525DE" w:rsidRPr="00F64975" w:rsidRDefault="00F525DE" w:rsidP="00F525DE">
      <w:pPr>
        <w:tabs>
          <w:tab w:val="left" w:pos="1440"/>
        </w:tabs>
        <w:rPr>
          <w:rFonts w:ascii="Times New Roman" w:hAnsi="Times New Roman"/>
          <w:szCs w:val="24"/>
        </w:rPr>
      </w:pPr>
      <w:r w:rsidRPr="00F64975">
        <w:rPr>
          <w:rFonts w:ascii="Times New Roman" w:hAnsi="Times New Roman"/>
          <w:szCs w:val="24"/>
        </w:rPr>
        <w:t>305.102</w:t>
      </w:r>
      <w:r w:rsidRPr="00F64975">
        <w:rPr>
          <w:rFonts w:ascii="Times New Roman" w:hAnsi="Times New Roman"/>
          <w:szCs w:val="24"/>
        </w:rPr>
        <w:tab/>
        <w:t>Reporting Requirements</w:t>
      </w:r>
    </w:p>
    <w:p w14:paraId="6A93B966" w14:textId="77777777" w:rsidR="00F525DE" w:rsidRPr="00F64975" w:rsidRDefault="00F525DE" w:rsidP="00F525DE">
      <w:pPr>
        <w:tabs>
          <w:tab w:val="left" w:pos="1440"/>
        </w:tabs>
        <w:rPr>
          <w:rFonts w:ascii="Times New Roman" w:hAnsi="Times New Roman"/>
          <w:szCs w:val="24"/>
        </w:rPr>
      </w:pPr>
      <w:r w:rsidRPr="00F64975">
        <w:rPr>
          <w:rFonts w:ascii="Times New Roman" w:hAnsi="Times New Roman"/>
          <w:szCs w:val="24"/>
        </w:rPr>
        <w:t>305.103</w:t>
      </w:r>
      <w:r w:rsidRPr="00F64975">
        <w:rPr>
          <w:rFonts w:ascii="Times New Roman" w:hAnsi="Times New Roman"/>
          <w:szCs w:val="24"/>
        </w:rPr>
        <w:tab/>
        <w:t>Effluent Measurement</w:t>
      </w:r>
    </w:p>
    <w:p w14:paraId="614E685A" w14:textId="77777777" w:rsidR="007055DE" w:rsidRPr="00F64975" w:rsidRDefault="007055DE" w:rsidP="00F525DE">
      <w:pPr>
        <w:tabs>
          <w:tab w:val="left" w:pos="1440"/>
        </w:tabs>
        <w:rPr>
          <w:rFonts w:ascii="Times New Roman" w:hAnsi="Times New Roman"/>
          <w:szCs w:val="24"/>
        </w:rPr>
      </w:pPr>
    </w:p>
    <w:p w14:paraId="403C72DE" w14:textId="250D9365" w:rsidR="00F525DE" w:rsidRPr="00F64975" w:rsidRDefault="007055DE" w:rsidP="00F525DE">
      <w:pPr>
        <w:tabs>
          <w:tab w:val="left" w:pos="1440"/>
        </w:tabs>
        <w:rPr>
          <w:rFonts w:ascii="Times New Roman" w:hAnsi="Times New Roman"/>
          <w:szCs w:val="24"/>
          <w:u w:val="single"/>
        </w:rPr>
      </w:pPr>
      <w:r w:rsidRPr="00F64975">
        <w:rPr>
          <w:rFonts w:ascii="Times New Roman" w:hAnsi="Times New Roman"/>
          <w:szCs w:val="24"/>
        </w:rPr>
        <w:t>305.</w:t>
      </w:r>
      <w:r w:rsidR="00F525DE" w:rsidRPr="00F64975">
        <w:rPr>
          <w:rFonts w:ascii="Times New Roman" w:hAnsi="Times New Roman"/>
          <w:szCs w:val="24"/>
        </w:rPr>
        <w:t>Appendix A</w:t>
      </w:r>
      <w:r w:rsidR="00F525DE" w:rsidRPr="00F64975">
        <w:rPr>
          <w:rFonts w:ascii="Times New Roman" w:hAnsi="Times New Roman"/>
          <w:szCs w:val="24"/>
        </w:rPr>
        <w:tab/>
        <w:t xml:space="preserve">References to Previous </w:t>
      </w:r>
      <w:r w:rsidR="00F525DE" w:rsidRPr="004A22CB">
        <w:rPr>
          <w:rFonts w:ascii="Times New Roman" w:hAnsi="Times New Roman"/>
          <w:szCs w:val="24"/>
        </w:rPr>
        <w:t>Rules (Repealed)</w:t>
      </w:r>
    </w:p>
    <w:p w14:paraId="6A0F8F4E" w14:textId="77777777" w:rsidR="00F525DE" w:rsidRPr="00F64975" w:rsidRDefault="00F525DE" w:rsidP="00F525DE">
      <w:pPr>
        <w:rPr>
          <w:rFonts w:ascii="Times New Roman" w:hAnsi="Times New Roman"/>
          <w:szCs w:val="24"/>
        </w:rPr>
      </w:pPr>
    </w:p>
    <w:p w14:paraId="71F98950" w14:textId="55A5E53B" w:rsidR="00F525DE" w:rsidRPr="00F64975" w:rsidRDefault="00F525DE" w:rsidP="00F525DE">
      <w:pPr>
        <w:rPr>
          <w:rFonts w:ascii="Times New Roman" w:hAnsi="Times New Roman"/>
          <w:szCs w:val="24"/>
        </w:rPr>
      </w:pPr>
      <w:r w:rsidRPr="00F64975">
        <w:rPr>
          <w:rFonts w:ascii="Times New Roman" w:hAnsi="Times New Roman"/>
          <w:szCs w:val="24"/>
        </w:rPr>
        <w:t>AUTHORITY: Implementing Section 13 and authorized by Section 27 of the Environmental Protection Act [415 ILCS 5/13 and 27]</w:t>
      </w:r>
      <w:r w:rsidR="007055DE" w:rsidRPr="00F64975">
        <w:rPr>
          <w:rFonts w:ascii="Times New Roman" w:hAnsi="Times New Roman"/>
          <w:szCs w:val="24"/>
        </w:rPr>
        <w:t>.</w:t>
      </w:r>
    </w:p>
    <w:p w14:paraId="0D15A412" w14:textId="77777777" w:rsidR="00F525DE" w:rsidRPr="00F64975" w:rsidRDefault="00F525DE" w:rsidP="00F525DE">
      <w:pPr>
        <w:rPr>
          <w:rFonts w:ascii="Times New Roman" w:hAnsi="Times New Roman"/>
          <w:szCs w:val="24"/>
        </w:rPr>
      </w:pPr>
    </w:p>
    <w:p w14:paraId="1244107F" w14:textId="1EC6437A" w:rsidR="00F525DE" w:rsidRPr="00F64975" w:rsidRDefault="00F525DE" w:rsidP="00F525DE">
      <w:pPr>
        <w:rPr>
          <w:rFonts w:ascii="Times New Roman" w:hAnsi="Times New Roman"/>
          <w:szCs w:val="24"/>
        </w:rPr>
      </w:pPr>
      <w:r w:rsidRPr="00F64975">
        <w:rPr>
          <w:rFonts w:ascii="Times New Roman" w:hAnsi="Times New Roman"/>
          <w:szCs w:val="24"/>
        </w:rPr>
        <w:t xml:space="preserve">SOURCE: Filed with the Secretary of State January 1, 1978; amended at 3 Ill.  Reg.  25, p. 190, effective June 21, 1979; codified at 6 Ill.  Reg. 7818; amended at 8 Ill.  Reg. 1604, effective January 18, 1984; amended in R88-1 at 13 Ill. Reg. 5989, effective April 18, 1989; amended in R88-21(A) at 14 Ill. Reg. 2888, effective February 13, 1990; amended in </w:t>
      </w:r>
      <w:r w:rsidR="00347D0A" w:rsidRPr="003D1147">
        <w:rPr>
          <w:rFonts w:ascii="Times New Roman" w:hAnsi="Times New Roman"/>
          <w:szCs w:val="24"/>
        </w:rPr>
        <w:t xml:space="preserve">R18-23 at 47 Ill. Reg. </w:t>
      </w:r>
      <w:r w:rsidR="00347D0A">
        <w:rPr>
          <w:rFonts w:ascii="Times New Roman" w:hAnsi="Times New Roman"/>
          <w:szCs w:val="24"/>
        </w:rPr>
        <w:t>4</w:t>
      </w:r>
      <w:r w:rsidR="00347D0A">
        <w:rPr>
          <w:rFonts w:ascii="Times New Roman" w:hAnsi="Times New Roman"/>
          <w:szCs w:val="24"/>
        </w:rPr>
        <w:t>6</w:t>
      </w:r>
      <w:r w:rsidR="00347D0A">
        <w:rPr>
          <w:rFonts w:ascii="Times New Roman" w:hAnsi="Times New Roman"/>
          <w:szCs w:val="24"/>
        </w:rPr>
        <w:t>3</w:t>
      </w:r>
      <w:r w:rsidR="00347D0A">
        <w:rPr>
          <w:rFonts w:ascii="Times New Roman" w:hAnsi="Times New Roman"/>
          <w:szCs w:val="24"/>
        </w:rPr>
        <w:t>6</w:t>
      </w:r>
      <w:r w:rsidR="00347D0A" w:rsidRPr="003D1147">
        <w:rPr>
          <w:rFonts w:ascii="Times New Roman" w:hAnsi="Times New Roman"/>
          <w:szCs w:val="24"/>
        </w:rPr>
        <w:t xml:space="preserve">, effective </w:t>
      </w:r>
      <w:r w:rsidR="00347D0A">
        <w:rPr>
          <w:rFonts w:ascii="Times New Roman" w:hAnsi="Times New Roman"/>
          <w:szCs w:val="24"/>
        </w:rPr>
        <w:t>March 23, 2023</w:t>
      </w:r>
      <w:r w:rsidRPr="00F64975">
        <w:rPr>
          <w:rFonts w:ascii="Times New Roman" w:hAnsi="Times New Roman"/>
          <w:szCs w:val="24"/>
        </w:rPr>
        <w:t>.</w:t>
      </w:r>
    </w:p>
    <w:p w14:paraId="7CBB3EE2" w14:textId="77777777" w:rsidR="004E078A" w:rsidRDefault="004E078A" w:rsidP="00E16E7B">
      <w:pPr>
        <w:rPr>
          <w:rFonts w:ascii="Times New Roman" w:hAnsi="Times New Roman"/>
          <w:b/>
          <w:bCs/>
          <w:szCs w:val="24"/>
        </w:rPr>
      </w:pPr>
    </w:p>
    <w:p w14:paraId="3448E537" w14:textId="21EC2E5C" w:rsidR="00F525DE" w:rsidRPr="00F64975" w:rsidRDefault="00F525DE" w:rsidP="00E16E7B">
      <w:pPr>
        <w:rPr>
          <w:rFonts w:ascii="Times New Roman" w:hAnsi="Times New Roman"/>
          <w:b/>
          <w:bCs/>
          <w:szCs w:val="24"/>
        </w:rPr>
      </w:pPr>
      <w:r w:rsidRPr="00F64975">
        <w:rPr>
          <w:rFonts w:ascii="Times New Roman" w:hAnsi="Times New Roman"/>
          <w:b/>
          <w:bCs/>
          <w:szCs w:val="24"/>
        </w:rPr>
        <w:t xml:space="preserve">Section </w:t>
      </w:r>
      <w:proofErr w:type="gramStart"/>
      <w:r w:rsidRPr="00F64975">
        <w:rPr>
          <w:rFonts w:ascii="Times New Roman" w:hAnsi="Times New Roman"/>
          <w:b/>
          <w:bCs/>
          <w:szCs w:val="24"/>
        </w:rPr>
        <w:t>305.101  Preamble</w:t>
      </w:r>
      <w:proofErr w:type="gramEnd"/>
    </w:p>
    <w:p w14:paraId="6B8E3A81" w14:textId="77777777" w:rsidR="00F525DE" w:rsidRPr="00F64975" w:rsidRDefault="00F525DE" w:rsidP="00F525DE">
      <w:pPr>
        <w:rPr>
          <w:rFonts w:ascii="Times New Roman" w:hAnsi="Times New Roman"/>
          <w:szCs w:val="24"/>
        </w:rPr>
      </w:pPr>
    </w:p>
    <w:p w14:paraId="4A676AA9" w14:textId="2C47F98A" w:rsidR="00F525DE" w:rsidRPr="004A22CB" w:rsidRDefault="00F525DE" w:rsidP="00F525DE">
      <w:pPr>
        <w:rPr>
          <w:rFonts w:ascii="Times New Roman" w:hAnsi="Times New Roman"/>
          <w:szCs w:val="24"/>
        </w:rPr>
      </w:pPr>
      <w:r w:rsidRPr="004A22CB">
        <w:rPr>
          <w:rFonts w:ascii="Times New Roman" w:hAnsi="Times New Roman"/>
          <w:szCs w:val="24"/>
        </w:rPr>
        <w:t xml:space="preserve">This Part establishes requirements to monitor, report, and measure contaminant discharges.  </w:t>
      </w:r>
    </w:p>
    <w:p w14:paraId="7C73C2B6" w14:textId="77777777" w:rsidR="00F525DE" w:rsidRPr="00F64975" w:rsidRDefault="00F525DE" w:rsidP="00F525DE">
      <w:pPr>
        <w:rPr>
          <w:rFonts w:ascii="Times New Roman" w:hAnsi="Times New Roman"/>
          <w:szCs w:val="24"/>
        </w:rPr>
      </w:pPr>
    </w:p>
    <w:p w14:paraId="0001C0D9" w14:textId="0E6DD1FE" w:rsidR="00F525DE" w:rsidRPr="00F64975" w:rsidRDefault="00F525DE" w:rsidP="00F525DE">
      <w:pPr>
        <w:rPr>
          <w:rFonts w:ascii="Times New Roman" w:hAnsi="Times New Roman"/>
          <w:szCs w:val="24"/>
        </w:rPr>
      </w:pPr>
      <w:r w:rsidRPr="00F64975">
        <w:rPr>
          <w:rFonts w:ascii="Times New Roman" w:hAnsi="Times New Roman"/>
          <w:szCs w:val="24"/>
        </w:rPr>
        <w:tab/>
        <w:t>(</w:t>
      </w:r>
      <w:r w:rsidR="007055DE" w:rsidRPr="00F64975">
        <w:rPr>
          <w:rFonts w:ascii="Times New Roman" w:hAnsi="Times New Roman"/>
          <w:szCs w:val="24"/>
        </w:rPr>
        <w:t xml:space="preserve">Source:  </w:t>
      </w:r>
      <w:r w:rsidRPr="00F64975">
        <w:rPr>
          <w:rFonts w:ascii="Times New Roman" w:hAnsi="Times New Roman"/>
          <w:szCs w:val="24"/>
        </w:rPr>
        <w:t xml:space="preserve">Amended at </w:t>
      </w:r>
      <w:r w:rsidR="00347D0A" w:rsidRPr="003D1147">
        <w:rPr>
          <w:rFonts w:ascii="Times New Roman" w:hAnsi="Times New Roman"/>
          <w:szCs w:val="24"/>
        </w:rPr>
        <w:t xml:space="preserve">47 Ill. Reg. </w:t>
      </w:r>
      <w:r w:rsidR="00347D0A">
        <w:rPr>
          <w:rFonts w:ascii="Times New Roman" w:hAnsi="Times New Roman"/>
          <w:szCs w:val="24"/>
        </w:rPr>
        <w:t>4636</w:t>
      </w:r>
      <w:r w:rsidR="00347D0A" w:rsidRPr="003D1147">
        <w:rPr>
          <w:rFonts w:ascii="Times New Roman" w:hAnsi="Times New Roman"/>
          <w:szCs w:val="24"/>
        </w:rPr>
        <w:t xml:space="preserve">, effective </w:t>
      </w:r>
      <w:r w:rsidR="00347D0A">
        <w:rPr>
          <w:rFonts w:ascii="Times New Roman" w:hAnsi="Times New Roman"/>
          <w:szCs w:val="24"/>
        </w:rPr>
        <w:t>March 23, 2023</w:t>
      </w:r>
      <w:r w:rsidRPr="00F64975">
        <w:rPr>
          <w:rFonts w:ascii="Times New Roman" w:hAnsi="Times New Roman"/>
          <w:szCs w:val="24"/>
        </w:rPr>
        <w:t>)</w:t>
      </w:r>
    </w:p>
    <w:p w14:paraId="5CFF801D" w14:textId="77777777" w:rsidR="004E078A" w:rsidRDefault="004E078A" w:rsidP="00E16E7B">
      <w:pPr>
        <w:rPr>
          <w:rFonts w:ascii="Times New Roman" w:hAnsi="Times New Roman"/>
          <w:b/>
          <w:bCs/>
          <w:szCs w:val="24"/>
        </w:rPr>
      </w:pPr>
    </w:p>
    <w:p w14:paraId="3D51BC3C" w14:textId="36685E89" w:rsidR="00F525DE" w:rsidRPr="00F64975" w:rsidRDefault="00F525DE" w:rsidP="00E16E7B">
      <w:pPr>
        <w:rPr>
          <w:rFonts w:ascii="Times New Roman" w:hAnsi="Times New Roman"/>
          <w:b/>
          <w:bCs/>
          <w:szCs w:val="24"/>
        </w:rPr>
      </w:pPr>
      <w:r w:rsidRPr="00F64975">
        <w:rPr>
          <w:rFonts w:ascii="Times New Roman" w:hAnsi="Times New Roman"/>
          <w:b/>
          <w:bCs/>
          <w:szCs w:val="24"/>
        </w:rPr>
        <w:t xml:space="preserve">Section </w:t>
      </w:r>
      <w:proofErr w:type="gramStart"/>
      <w:r w:rsidRPr="00F64975">
        <w:rPr>
          <w:rFonts w:ascii="Times New Roman" w:hAnsi="Times New Roman"/>
          <w:b/>
          <w:bCs/>
          <w:szCs w:val="24"/>
        </w:rPr>
        <w:t>305.102  Reporting</w:t>
      </w:r>
      <w:proofErr w:type="gramEnd"/>
      <w:r w:rsidRPr="00F64975">
        <w:rPr>
          <w:rFonts w:ascii="Times New Roman" w:hAnsi="Times New Roman"/>
          <w:b/>
          <w:bCs/>
          <w:szCs w:val="24"/>
        </w:rPr>
        <w:t xml:space="preserve"> Requirements</w:t>
      </w:r>
    </w:p>
    <w:p w14:paraId="03AF2045" w14:textId="77777777" w:rsidR="00F525DE" w:rsidRPr="00F64975" w:rsidRDefault="00F525DE" w:rsidP="00F525DE">
      <w:pPr>
        <w:rPr>
          <w:rFonts w:ascii="Times New Roman" w:hAnsi="Times New Roman"/>
          <w:szCs w:val="24"/>
        </w:rPr>
      </w:pPr>
    </w:p>
    <w:p w14:paraId="70759BB4" w14:textId="390D53DD" w:rsidR="00F525DE" w:rsidRPr="004A22CB" w:rsidRDefault="00F525DE" w:rsidP="00F525DE">
      <w:pPr>
        <w:ind w:left="1440" w:hanging="720"/>
        <w:rPr>
          <w:rFonts w:ascii="Times New Roman" w:hAnsi="Times New Roman"/>
          <w:szCs w:val="24"/>
        </w:rPr>
      </w:pPr>
      <w:r w:rsidRPr="00F64975">
        <w:rPr>
          <w:rFonts w:ascii="Times New Roman" w:hAnsi="Times New Roman"/>
          <w:szCs w:val="24"/>
        </w:rPr>
        <w:t>a)</w:t>
      </w:r>
      <w:r w:rsidRPr="00F64975">
        <w:rPr>
          <w:rFonts w:ascii="Times New Roman" w:hAnsi="Times New Roman"/>
          <w:szCs w:val="24"/>
        </w:rPr>
        <w:tab/>
      </w:r>
      <w:r w:rsidRPr="004A22CB">
        <w:rPr>
          <w:rFonts w:ascii="Times New Roman" w:hAnsi="Times New Roman"/>
          <w:szCs w:val="24"/>
        </w:rPr>
        <w:t xml:space="preserve">Every person within this State operating a pretreatment works, treatment works, or wastewater source must submit operating reports to the Illinois Environmental Protection Agency at a frequency to be determined by the Agency.  The reports must contain information regarding the </w:t>
      </w:r>
      <w:r w:rsidR="006F1B67" w:rsidRPr="004A22CB">
        <w:rPr>
          <w:rFonts w:ascii="Times New Roman" w:hAnsi="Times New Roman"/>
          <w:szCs w:val="24"/>
        </w:rPr>
        <w:t xml:space="preserve">quantities </w:t>
      </w:r>
      <w:r w:rsidRPr="004A22CB">
        <w:rPr>
          <w:rFonts w:ascii="Times New Roman" w:hAnsi="Times New Roman"/>
          <w:szCs w:val="24"/>
        </w:rPr>
        <w:t>of influent and of effluent discharged, of wastes bypassed and of combined sewer overflows; the concentrations of physical, chemical, bacteriological and radiological parameters which shall be specified by the Agency; information concerning the biological impact of the discharge as specified by the Agency, under Section 39 of the Act; and any additional information the Agency may reasonably require.  For pretreatment works, this reporting requirement only applies to those pretreatment works required to have a pretreatment permit or authorization to discharge under to 35 Ill. Adm. Code 310.</w:t>
      </w:r>
    </w:p>
    <w:p w14:paraId="6AE341C6" w14:textId="77777777" w:rsidR="00F525DE" w:rsidRPr="00F64975" w:rsidRDefault="00F525DE" w:rsidP="00F525DE">
      <w:pPr>
        <w:rPr>
          <w:rFonts w:ascii="Times New Roman" w:hAnsi="Times New Roman"/>
          <w:szCs w:val="24"/>
        </w:rPr>
      </w:pPr>
    </w:p>
    <w:p w14:paraId="2B5F2CA9" w14:textId="61205A80" w:rsidR="00F525DE" w:rsidRPr="004A22CB" w:rsidRDefault="00F525DE" w:rsidP="00F525DE">
      <w:pPr>
        <w:ind w:left="1440" w:hanging="720"/>
        <w:rPr>
          <w:rFonts w:ascii="Times New Roman" w:hAnsi="Times New Roman"/>
          <w:szCs w:val="24"/>
        </w:rPr>
      </w:pPr>
      <w:r w:rsidRPr="00F64975">
        <w:rPr>
          <w:rFonts w:ascii="Times New Roman" w:hAnsi="Times New Roman"/>
          <w:szCs w:val="24"/>
        </w:rPr>
        <w:lastRenderedPageBreak/>
        <w:t>b)</w:t>
      </w:r>
      <w:r w:rsidRPr="00F64975">
        <w:rPr>
          <w:rFonts w:ascii="Times New Roman" w:hAnsi="Times New Roman"/>
          <w:szCs w:val="24"/>
        </w:rPr>
        <w:tab/>
      </w:r>
      <w:r w:rsidRPr="004A22CB">
        <w:rPr>
          <w:rFonts w:ascii="Times New Roman" w:hAnsi="Times New Roman"/>
          <w:szCs w:val="24"/>
        </w:rPr>
        <w:t xml:space="preserve">Every holder of an NPDES (National Pollutant Discharge Elimination System) permit must comply with the monitoring, sampling, </w:t>
      </w:r>
      <w:proofErr w:type="gramStart"/>
      <w:r w:rsidRPr="004A22CB">
        <w:rPr>
          <w:rFonts w:ascii="Times New Roman" w:hAnsi="Times New Roman"/>
          <w:szCs w:val="24"/>
        </w:rPr>
        <w:t>recording</w:t>
      </w:r>
      <w:proofErr w:type="gramEnd"/>
      <w:r w:rsidRPr="004A22CB">
        <w:rPr>
          <w:rFonts w:ascii="Times New Roman" w:hAnsi="Times New Roman"/>
          <w:szCs w:val="24"/>
        </w:rPr>
        <w:t xml:space="preserve"> and reporting requirements in the permit and this Chapter.</w:t>
      </w:r>
    </w:p>
    <w:p w14:paraId="7D41203D" w14:textId="77777777" w:rsidR="00F525DE" w:rsidRPr="004A22CB" w:rsidRDefault="00F525DE" w:rsidP="00F525DE">
      <w:pPr>
        <w:rPr>
          <w:rFonts w:ascii="Times New Roman" w:hAnsi="Times New Roman"/>
          <w:szCs w:val="24"/>
        </w:rPr>
      </w:pPr>
    </w:p>
    <w:p w14:paraId="467EC3FD" w14:textId="7547A9E1" w:rsidR="00F525DE" w:rsidRPr="004A22CB" w:rsidRDefault="00F525DE" w:rsidP="00F525DE">
      <w:pPr>
        <w:ind w:left="1440" w:hanging="720"/>
        <w:rPr>
          <w:rFonts w:ascii="Times New Roman" w:hAnsi="Times New Roman"/>
          <w:szCs w:val="24"/>
        </w:rPr>
      </w:pPr>
      <w:r w:rsidRPr="004A22CB">
        <w:rPr>
          <w:rFonts w:ascii="Times New Roman" w:hAnsi="Times New Roman"/>
          <w:szCs w:val="24"/>
        </w:rPr>
        <w:t>c)</w:t>
      </w:r>
      <w:r w:rsidRPr="004A22CB">
        <w:rPr>
          <w:rFonts w:ascii="Times New Roman" w:hAnsi="Times New Roman"/>
          <w:szCs w:val="24"/>
        </w:rPr>
        <w:tab/>
        <w:t>Complying with the reporting requirements of 35 Ill. Adm. Code 310 satisfies this reporting requirement.</w:t>
      </w:r>
    </w:p>
    <w:p w14:paraId="08319642" w14:textId="77777777" w:rsidR="00F525DE" w:rsidRPr="00F64975" w:rsidRDefault="00F525DE" w:rsidP="00F525DE">
      <w:pPr>
        <w:rPr>
          <w:rFonts w:ascii="Times New Roman" w:hAnsi="Times New Roman"/>
          <w:szCs w:val="24"/>
        </w:rPr>
      </w:pPr>
    </w:p>
    <w:p w14:paraId="715E112E" w14:textId="5F935F12" w:rsidR="00F525DE" w:rsidRPr="00F64975" w:rsidRDefault="00F525DE" w:rsidP="00F525DE">
      <w:pPr>
        <w:ind w:firstLine="720"/>
        <w:rPr>
          <w:rFonts w:ascii="Times New Roman" w:hAnsi="Times New Roman"/>
          <w:szCs w:val="24"/>
        </w:rPr>
      </w:pPr>
      <w:r w:rsidRPr="00F64975">
        <w:rPr>
          <w:rFonts w:ascii="Times New Roman" w:hAnsi="Times New Roman"/>
          <w:szCs w:val="24"/>
        </w:rPr>
        <w:t xml:space="preserve">(Source:  Amended at </w:t>
      </w:r>
      <w:r w:rsidR="00347D0A" w:rsidRPr="003D1147">
        <w:rPr>
          <w:rFonts w:ascii="Times New Roman" w:hAnsi="Times New Roman"/>
          <w:szCs w:val="24"/>
        </w:rPr>
        <w:t xml:space="preserve">47 Ill. Reg. </w:t>
      </w:r>
      <w:r w:rsidR="00347D0A">
        <w:rPr>
          <w:rFonts w:ascii="Times New Roman" w:hAnsi="Times New Roman"/>
          <w:szCs w:val="24"/>
        </w:rPr>
        <w:t>4636</w:t>
      </w:r>
      <w:r w:rsidR="00347D0A" w:rsidRPr="003D1147">
        <w:rPr>
          <w:rFonts w:ascii="Times New Roman" w:hAnsi="Times New Roman"/>
          <w:szCs w:val="24"/>
        </w:rPr>
        <w:t xml:space="preserve">, effective </w:t>
      </w:r>
      <w:r w:rsidR="00347D0A">
        <w:rPr>
          <w:rFonts w:ascii="Times New Roman" w:hAnsi="Times New Roman"/>
          <w:szCs w:val="24"/>
        </w:rPr>
        <w:t>March 23, 2023</w:t>
      </w:r>
      <w:r w:rsidRPr="00F64975">
        <w:rPr>
          <w:rFonts w:ascii="Times New Roman" w:hAnsi="Times New Roman"/>
          <w:szCs w:val="24"/>
        </w:rPr>
        <w:t xml:space="preserve">) </w:t>
      </w:r>
    </w:p>
    <w:p w14:paraId="2776D54B" w14:textId="77777777" w:rsidR="004E078A" w:rsidRDefault="004E078A" w:rsidP="00E16E7B">
      <w:pPr>
        <w:rPr>
          <w:rFonts w:ascii="Times New Roman" w:hAnsi="Times New Roman"/>
          <w:b/>
          <w:bCs/>
          <w:szCs w:val="24"/>
        </w:rPr>
      </w:pPr>
    </w:p>
    <w:p w14:paraId="06687543" w14:textId="50E2CA47" w:rsidR="00F525DE" w:rsidRPr="00F64975" w:rsidRDefault="00F525DE" w:rsidP="00E16E7B">
      <w:pPr>
        <w:rPr>
          <w:rFonts w:ascii="Times New Roman" w:hAnsi="Times New Roman"/>
          <w:b/>
          <w:bCs/>
          <w:szCs w:val="24"/>
        </w:rPr>
      </w:pPr>
      <w:r w:rsidRPr="00F64975">
        <w:rPr>
          <w:rFonts w:ascii="Times New Roman" w:hAnsi="Times New Roman"/>
          <w:b/>
          <w:bCs/>
          <w:szCs w:val="24"/>
        </w:rPr>
        <w:t xml:space="preserve">Section </w:t>
      </w:r>
      <w:proofErr w:type="gramStart"/>
      <w:r w:rsidRPr="00F64975">
        <w:rPr>
          <w:rFonts w:ascii="Times New Roman" w:hAnsi="Times New Roman"/>
          <w:b/>
          <w:bCs/>
          <w:szCs w:val="24"/>
        </w:rPr>
        <w:t>305.103  Effluent</w:t>
      </w:r>
      <w:proofErr w:type="gramEnd"/>
      <w:r w:rsidRPr="00F64975">
        <w:rPr>
          <w:rFonts w:ascii="Times New Roman" w:hAnsi="Times New Roman"/>
          <w:b/>
          <w:bCs/>
          <w:szCs w:val="24"/>
        </w:rPr>
        <w:t xml:space="preserve"> Measurement</w:t>
      </w:r>
    </w:p>
    <w:p w14:paraId="70674B2D" w14:textId="77777777" w:rsidR="00F525DE" w:rsidRPr="00F64975" w:rsidRDefault="00F525DE" w:rsidP="00F525DE">
      <w:pPr>
        <w:rPr>
          <w:rFonts w:ascii="Times New Roman" w:hAnsi="Times New Roman"/>
          <w:szCs w:val="24"/>
        </w:rPr>
      </w:pPr>
    </w:p>
    <w:p w14:paraId="45BBF442" w14:textId="3D61B3F5" w:rsidR="00F525DE" w:rsidRPr="004A22CB" w:rsidRDefault="006F1B67" w:rsidP="00F525DE">
      <w:pPr>
        <w:rPr>
          <w:rFonts w:ascii="Times New Roman" w:hAnsi="Times New Roman"/>
          <w:szCs w:val="24"/>
        </w:rPr>
      </w:pPr>
      <w:r w:rsidRPr="004A22CB">
        <w:rPr>
          <w:rFonts w:ascii="Times New Roman" w:hAnsi="Times New Roman"/>
          <w:szCs w:val="24"/>
        </w:rPr>
        <w:t xml:space="preserve">To enable </w:t>
      </w:r>
      <w:r w:rsidR="00F525DE" w:rsidRPr="004A22CB">
        <w:rPr>
          <w:rFonts w:ascii="Times New Roman" w:hAnsi="Times New Roman"/>
          <w:szCs w:val="24"/>
        </w:rPr>
        <w:t xml:space="preserve">the Agency to inspect and investigate under Section 4(d) of the Act, all effluent discharge sewers, </w:t>
      </w:r>
      <w:proofErr w:type="gramStart"/>
      <w:r w:rsidR="00F525DE" w:rsidRPr="004A22CB">
        <w:rPr>
          <w:rFonts w:ascii="Times New Roman" w:hAnsi="Times New Roman"/>
          <w:szCs w:val="24"/>
        </w:rPr>
        <w:t>pipes</w:t>
      </w:r>
      <w:proofErr w:type="gramEnd"/>
      <w:r w:rsidR="00F525DE" w:rsidRPr="004A22CB">
        <w:rPr>
          <w:rFonts w:ascii="Times New Roman" w:hAnsi="Times New Roman"/>
          <w:szCs w:val="24"/>
        </w:rPr>
        <w:t xml:space="preserve"> or outfalls must be designed or modified so that a sample of the effluent can be obtained at a point after the final treatment process and before discharge to or mixing with any waters of the State.  All treatment works must include devices for taking samples and for measuring and recording effluent flow as the Agency may reasonably require.</w:t>
      </w:r>
    </w:p>
    <w:p w14:paraId="56966C01" w14:textId="77777777" w:rsidR="00F525DE" w:rsidRPr="00F64975" w:rsidRDefault="00F525DE" w:rsidP="00F525DE">
      <w:pPr>
        <w:rPr>
          <w:rFonts w:ascii="Times New Roman" w:hAnsi="Times New Roman"/>
          <w:szCs w:val="24"/>
        </w:rPr>
      </w:pPr>
    </w:p>
    <w:p w14:paraId="63BA4F02" w14:textId="7A196E9C" w:rsidR="00F525DE" w:rsidRPr="00F64975" w:rsidRDefault="00F525DE" w:rsidP="00F525DE">
      <w:pPr>
        <w:rPr>
          <w:rFonts w:ascii="Times New Roman" w:hAnsi="Times New Roman"/>
          <w:szCs w:val="24"/>
        </w:rPr>
      </w:pPr>
      <w:r w:rsidRPr="00F64975">
        <w:rPr>
          <w:rFonts w:ascii="Times New Roman" w:hAnsi="Times New Roman"/>
          <w:szCs w:val="24"/>
        </w:rPr>
        <w:tab/>
        <w:t xml:space="preserve">(Source:  Amended at </w:t>
      </w:r>
      <w:r w:rsidR="00347D0A" w:rsidRPr="003D1147">
        <w:rPr>
          <w:rFonts w:ascii="Times New Roman" w:hAnsi="Times New Roman"/>
          <w:szCs w:val="24"/>
        </w:rPr>
        <w:t xml:space="preserve">47 Ill. Reg. </w:t>
      </w:r>
      <w:r w:rsidR="00347D0A">
        <w:rPr>
          <w:rFonts w:ascii="Times New Roman" w:hAnsi="Times New Roman"/>
          <w:szCs w:val="24"/>
        </w:rPr>
        <w:t>4636</w:t>
      </w:r>
      <w:r w:rsidR="00347D0A" w:rsidRPr="003D1147">
        <w:rPr>
          <w:rFonts w:ascii="Times New Roman" w:hAnsi="Times New Roman"/>
          <w:szCs w:val="24"/>
        </w:rPr>
        <w:t xml:space="preserve">, effective </w:t>
      </w:r>
      <w:r w:rsidR="00347D0A">
        <w:rPr>
          <w:rFonts w:ascii="Times New Roman" w:hAnsi="Times New Roman"/>
          <w:szCs w:val="24"/>
        </w:rPr>
        <w:t>March 23, 2023</w:t>
      </w:r>
      <w:r w:rsidRPr="00F64975">
        <w:rPr>
          <w:rFonts w:ascii="Times New Roman" w:hAnsi="Times New Roman"/>
          <w:szCs w:val="24"/>
        </w:rPr>
        <w:t>)</w:t>
      </w:r>
    </w:p>
    <w:p w14:paraId="272DA829" w14:textId="77777777" w:rsidR="004E078A" w:rsidRDefault="004E078A" w:rsidP="00E16E7B">
      <w:pPr>
        <w:rPr>
          <w:rFonts w:ascii="Times New Roman" w:hAnsi="Times New Roman"/>
          <w:b/>
          <w:bCs/>
          <w:szCs w:val="24"/>
        </w:rPr>
      </w:pPr>
    </w:p>
    <w:p w14:paraId="2F560842" w14:textId="14E16D60" w:rsidR="00F525DE" w:rsidRPr="004A22CB" w:rsidRDefault="00F525DE" w:rsidP="00E16E7B">
      <w:pPr>
        <w:rPr>
          <w:rFonts w:ascii="Times New Roman" w:hAnsi="Times New Roman"/>
          <w:b/>
          <w:bCs/>
          <w:szCs w:val="24"/>
        </w:rPr>
      </w:pPr>
      <w:r w:rsidRPr="00F64975">
        <w:rPr>
          <w:rFonts w:ascii="Times New Roman" w:hAnsi="Times New Roman"/>
          <w:b/>
          <w:bCs/>
          <w:szCs w:val="24"/>
        </w:rPr>
        <w:t>Section 305.A</w:t>
      </w:r>
      <w:r w:rsidR="0014034E" w:rsidRPr="00F64975">
        <w:rPr>
          <w:rFonts w:ascii="Times New Roman" w:hAnsi="Times New Roman"/>
          <w:b/>
          <w:bCs/>
          <w:szCs w:val="24"/>
        </w:rPr>
        <w:t>ppendix</w:t>
      </w:r>
      <w:r w:rsidRPr="00F64975">
        <w:rPr>
          <w:rFonts w:ascii="Times New Roman" w:hAnsi="Times New Roman"/>
          <w:b/>
          <w:bCs/>
          <w:szCs w:val="24"/>
        </w:rPr>
        <w:t xml:space="preserve"> </w:t>
      </w:r>
      <w:proofErr w:type="gramStart"/>
      <w:r w:rsidRPr="00F64975">
        <w:rPr>
          <w:rFonts w:ascii="Times New Roman" w:hAnsi="Times New Roman"/>
          <w:b/>
          <w:bCs/>
          <w:szCs w:val="24"/>
        </w:rPr>
        <w:t>A  References</w:t>
      </w:r>
      <w:proofErr w:type="gramEnd"/>
      <w:r w:rsidRPr="00F64975">
        <w:rPr>
          <w:rFonts w:ascii="Times New Roman" w:hAnsi="Times New Roman"/>
          <w:b/>
          <w:bCs/>
          <w:szCs w:val="24"/>
        </w:rPr>
        <w:t xml:space="preserve"> to Previous Rules </w:t>
      </w:r>
      <w:r w:rsidRPr="004A22CB">
        <w:rPr>
          <w:rFonts w:ascii="Times New Roman" w:hAnsi="Times New Roman"/>
          <w:b/>
          <w:bCs/>
          <w:szCs w:val="24"/>
        </w:rPr>
        <w:t>(Repealed)</w:t>
      </w:r>
    </w:p>
    <w:p w14:paraId="1287AB83" w14:textId="77777777" w:rsidR="00F525DE" w:rsidRPr="00F64975" w:rsidRDefault="00F525DE" w:rsidP="00F525DE">
      <w:pPr>
        <w:rPr>
          <w:rFonts w:ascii="Times New Roman" w:hAnsi="Times New Roman"/>
          <w:szCs w:val="24"/>
        </w:rPr>
      </w:pPr>
    </w:p>
    <w:p w14:paraId="60F321DF" w14:textId="13C721A4" w:rsidR="00F525DE" w:rsidRPr="00F64975" w:rsidRDefault="00F525DE" w:rsidP="00F525DE">
      <w:pPr>
        <w:rPr>
          <w:rFonts w:ascii="Times New Roman" w:hAnsi="Times New Roman"/>
          <w:szCs w:val="24"/>
        </w:rPr>
      </w:pPr>
      <w:r w:rsidRPr="00F64975">
        <w:rPr>
          <w:rFonts w:ascii="Times New Roman" w:hAnsi="Times New Roman"/>
          <w:szCs w:val="24"/>
        </w:rPr>
        <w:tab/>
        <w:t xml:space="preserve">(Source:  Repealed at </w:t>
      </w:r>
      <w:r w:rsidR="00347D0A" w:rsidRPr="003D1147">
        <w:rPr>
          <w:rFonts w:ascii="Times New Roman" w:hAnsi="Times New Roman"/>
          <w:szCs w:val="24"/>
        </w:rPr>
        <w:t xml:space="preserve">47 Ill. Reg. </w:t>
      </w:r>
      <w:r w:rsidR="00347D0A">
        <w:rPr>
          <w:rFonts w:ascii="Times New Roman" w:hAnsi="Times New Roman"/>
          <w:szCs w:val="24"/>
        </w:rPr>
        <w:t>4636</w:t>
      </w:r>
      <w:r w:rsidR="00347D0A" w:rsidRPr="003D1147">
        <w:rPr>
          <w:rFonts w:ascii="Times New Roman" w:hAnsi="Times New Roman"/>
          <w:szCs w:val="24"/>
        </w:rPr>
        <w:t xml:space="preserve">, effective </w:t>
      </w:r>
      <w:r w:rsidR="00347D0A">
        <w:rPr>
          <w:rFonts w:ascii="Times New Roman" w:hAnsi="Times New Roman"/>
          <w:szCs w:val="24"/>
        </w:rPr>
        <w:t>March 23, 2023</w:t>
      </w:r>
      <w:r w:rsidRPr="00F64975">
        <w:rPr>
          <w:rFonts w:ascii="Times New Roman" w:hAnsi="Times New Roman"/>
          <w:szCs w:val="24"/>
        </w:rPr>
        <w:t>)</w:t>
      </w:r>
    </w:p>
    <w:p w14:paraId="021E9E2C" w14:textId="526EE47C" w:rsidR="00D52F7B" w:rsidRPr="00F64975" w:rsidRDefault="00D52F7B" w:rsidP="00F525DE">
      <w:pPr>
        <w:rPr>
          <w:rFonts w:ascii="Times New Roman" w:hAnsi="Times New Roman"/>
          <w:szCs w:val="24"/>
        </w:rPr>
      </w:pPr>
    </w:p>
    <w:sectPr w:rsidR="00D52F7B" w:rsidRPr="00F64975" w:rsidSect="002B1074">
      <w:headerReference w:type="default" r:id="rId6"/>
      <w:pgSz w:w="12240" w:h="15840" w:code="1"/>
      <w:pgMar w:top="1440" w:right="1440" w:bottom="1440" w:left="1440" w:header="1440" w:footer="1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2C1BB" w14:textId="77777777" w:rsidR="0055544A" w:rsidRDefault="0055544A" w:rsidP="0055544A">
      <w:r>
        <w:separator/>
      </w:r>
    </w:p>
  </w:endnote>
  <w:endnote w:type="continuationSeparator" w:id="0">
    <w:p w14:paraId="5A8190D9" w14:textId="77777777" w:rsidR="0055544A" w:rsidRDefault="0055544A" w:rsidP="00555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57FC1" w14:textId="77777777" w:rsidR="0055544A" w:rsidRDefault="0055544A" w:rsidP="0055544A">
      <w:r>
        <w:separator/>
      </w:r>
    </w:p>
  </w:footnote>
  <w:footnote w:type="continuationSeparator" w:id="0">
    <w:p w14:paraId="1754DD03" w14:textId="77777777" w:rsidR="0055544A" w:rsidRDefault="0055544A" w:rsidP="005554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86256" w14:textId="77777777" w:rsidR="004A22CB" w:rsidRPr="00FF3E99" w:rsidRDefault="004A22CB" w:rsidP="004A22CB">
    <w:pPr>
      <w:pStyle w:val="Header"/>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170"/>
    <w:rsid w:val="00067170"/>
    <w:rsid w:val="000A0A91"/>
    <w:rsid w:val="000B106D"/>
    <w:rsid w:val="0014034E"/>
    <w:rsid w:val="0014247B"/>
    <w:rsid w:val="00210DDA"/>
    <w:rsid w:val="002469D6"/>
    <w:rsid w:val="00270170"/>
    <w:rsid w:val="002B1074"/>
    <w:rsid w:val="00347D0A"/>
    <w:rsid w:val="003C22BA"/>
    <w:rsid w:val="0046412E"/>
    <w:rsid w:val="004A22CB"/>
    <w:rsid w:val="004A7F46"/>
    <w:rsid w:val="004E078A"/>
    <w:rsid w:val="0055544A"/>
    <w:rsid w:val="005F1F6E"/>
    <w:rsid w:val="006F1B67"/>
    <w:rsid w:val="007055DE"/>
    <w:rsid w:val="00765843"/>
    <w:rsid w:val="00765AB1"/>
    <w:rsid w:val="007D236B"/>
    <w:rsid w:val="00945CE2"/>
    <w:rsid w:val="009F22BD"/>
    <w:rsid w:val="00A1772D"/>
    <w:rsid w:val="00AA562C"/>
    <w:rsid w:val="00AD1BF7"/>
    <w:rsid w:val="00AF7804"/>
    <w:rsid w:val="00BB06B2"/>
    <w:rsid w:val="00BB5DE3"/>
    <w:rsid w:val="00D52F7B"/>
    <w:rsid w:val="00E16E7B"/>
    <w:rsid w:val="00E345B7"/>
    <w:rsid w:val="00F525DE"/>
    <w:rsid w:val="00F64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09A0FE"/>
  <w15:chartTrackingRefBased/>
  <w15:docId w15:val="{D2870DED-6CC7-4BFB-B0E0-6602D77D0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link w:val="Heading1Char"/>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link w:val="Heading4Char"/>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styleId="BalloonText">
    <w:name w:val="Balloon Text"/>
    <w:basedOn w:val="Normal"/>
    <w:link w:val="BalloonTextChar"/>
    <w:uiPriority w:val="99"/>
    <w:semiHidden/>
    <w:unhideWhenUsed/>
    <w:rsid w:val="00765AB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5AB1"/>
    <w:rPr>
      <w:rFonts w:ascii="Segoe UI" w:hAnsi="Segoe UI" w:cs="Segoe UI"/>
      <w:sz w:val="18"/>
      <w:szCs w:val="18"/>
    </w:rPr>
  </w:style>
  <w:style w:type="character" w:customStyle="1" w:styleId="HeaderChar">
    <w:name w:val="Header Char"/>
    <w:basedOn w:val="DefaultParagraphFont"/>
    <w:link w:val="Header"/>
    <w:uiPriority w:val="99"/>
    <w:rsid w:val="0055544A"/>
    <w:rPr>
      <w:rFonts w:ascii="CG Times" w:hAnsi="CG Times"/>
      <w:sz w:val="24"/>
    </w:rPr>
  </w:style>
  <w:style w:type="character" w:customStyle="1" w:styleId="Heading4Char">
    <w:name w:val="Heading 4 Char"/>
    <w:basedOn w:val="DefaultParagraphFont"/>
    <w:link w:val="Heading4"/>
    <w:rsid w:val="00F525DE"/>
    <w:rPr>
      <w:rFonts w:ascii="CG Times" w:hAnsi="CG Times"/>
      <w:b/>
      <w:sz w:val="24"/>
    </w:rPr>
  </w:style>
  <w:style w:type="character" w:customStyle="1" w:styleId="Heading1Char">
    <w:name w:val="Heading 1 Char"/>
    <w:basedOn w:val="DefaultParagraphFont"/>
    <w:link w:val="Heading1"/>
    <w:rsid w:val="00F525DE"/>
    <w:rPr>
      <w:rFonts w:ascii="CG Times" w:hAnsi="CG Times"/>
      <w:b/>
      <w:kern w:val="28"/>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558513">
      <w:bodyDiv w:val="1"/>
      <w:marLeft w:val="0"/>
      <w:marRight w:val="0"/>
      <w:marTop w:val="0"/>
      <w:marBottom w:val="0"/>
      <w:divBdr>
        <w:top w:val="none" w:sz="0" w:space="0" w:color="auto"/>
        <w:left w:val="none" w:sz="0" w:space="0" w:color="auto"/>
        <w:bottom w:val="none" w:sz="0" w:space="0" w:color="auto"/>
        <w:right w:val="none" w:sz="0" w:space="0" w:color="auto"/>
      </w:divBdr>
    </w:div>
    <w:div w:id="897980200">
      <w:bodyDiv w:val="1"/>
      <w:marLeft w:val="0"/>
      <w:marRight w:val="0"/>
      <w:marTop w:val="0"/>
      <w:marBottom w:val="0"/>
      <w:divBdr>
        <w:top w:val="none" w:sz="0" w:space="0" w:color="auto"/>
        <w:left w:val="none" w:sz="0" w:space="0" w:color="auto"/>
        <w:bottom w:val="none" w:sz="0" w:space="0" w:color="auto"/>
        <w:right w:val="none" w:sz="0" w:space="0" w:color="auto"/>
      </w:divBdr>
    </w:div>
    <w:div w:id="1108041196">
      <w:bodyDiv w:val="1"/>
      <w:marLeft w:val="0"/>
      <w:marRight w:val="0"/>
      <w:marTop w:val="0"/>
      <w:marBottom w:val="0"/>
      <w:divBdr>
        <w:top w:val="none" w:sz="0" w:space="0" w:color="auto"/>
        <w:left w:val="none" w:sz="0" w:space="0" w:color="auto"/>
        <w:bottom w:val="none" w:sz="0" w:space="0" w:color="auto"/>
        <w:right w:val="none" w:sz="0" w:space="0" w:color="auto"/>
      </w:divBdr>
    </w:div>
    <w:div w:id="1116870819">
      <w:bodyDiv w:val="1"/>
      <w:marLeft w:val="0"/>
      <w:marRight w:val="0"/>
      <w:marTop w:val="0"/>
      <w:marBottom w:val="0"/>
      <w:divBdr>
        <w:top w:val="none" w:sz="0" w:space="0" w:color="auto"/>
        <w:left w:val="none" w:sz="0" w:space="0" w:color="auto"/>
        <w:bottom w:val="none" w:sz="0" w:space="0" w:color="auto"/>
        <w:right w:val="none" w:sz="0" w:space="0" w:color="auto"/>
      </w:divBdr>
    </w:div>
    <w:div w:id="1335719534">
      <w:bodyDiv w:val="1"/>
      <w:marLeft w:val="0"/>
      <w:marRight w:val="0"/>
      <w:marTop w:val="0"/>
      <w:marBottom w:val="0"/>
      <w:divBdr>
        <w:top w:val="none" w:sz="0" w:space="0" w:color="auto"/>
        <w:left w:val="none" w:sz="0" w:space="0" w:color="auto"/>
        <w:bottom w:val="none" w:sz="0" w:space="0" w:color="auto"/>
        <w:right w:val="none" w:sz="0" w:space="0" w:color="auto"/>
      </w:divBdr>
    </w:div>
    <w:div w:id="1540900038">
      <w:bodyDiv w:val="1"/>
      <w:marLeft w:val="0"/>
      <w:marRight w:val="0"/>
      <w:marTop w:val="0"/>
      <w:marBottom w:val="0"/>
      <w:divBdr>
        <w:top w:val="none" w:sz="0" w:space="0" w:color="auto"/>
        <w:left w:val="none" w:sz="0" w:space="0" w:color="auto"/>
        <w:bottom w:val="none" w:sz="0" w:space="0" w:color="auto"/>
        <w:right w:val="none" w:sz="0" w:space="0" w:color="auto"/>
      </w:divBdr>
    </w:div>
    <w:div w:id="2000422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452</Words>
  <Characters>2562</Characters>
  <Application>Microsoft Office Word</Application>
  <DocSecurity>4</DocSecurity>
  <Lines>160</Lines>
  <Paragraphs>103</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6/25/96</dc:description>
  <cp:lastModifiedBy>Brown, Don</cp:lastModifiedBy>
  <cp:revision>2</cp:revision>
  <cp:lastPrinted>1900-01-01T06:00:00Z</cp:lastPrinted>
  <dcterms:created xsi:type="dcterms:W3CDTF">2023-10-16T23:45:00Z</dcterms:created>
  <dcterms:modified xsi:type="dcterms:W3CDTF">2023-10-16T23:45:00Z</dcterms:modified>
</cp:coreProperties>
</file>