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06D" w:rsidRDefault="00E7406D" w:rsidP="00E7406D">
      <w:pPr>
        <w:jc w:val="center"/>
      </w:pPr>
      <w:r>
        <w:t>ILLINOIS POLLUTION CONTROL BOARD</w:t>
      </w:r>
    </w:p>
    <w:p w:rsidR="00E7406D" w:rsidRDefault="00B40E3D" w:rsidP="00E7406D">
      <w:pPr>
        <w:suppressAutoHyphens/>
        <w:spacing w:after="240"/>
        <w:jc w:val="center"/>
      </w:pPr>
      <w:r>
        <w:t>J</w:t>
      </w:r>
      <w:r w:rsidR="00527EFF">
        <w:t>ul</w:t>
      </w:r>
      <w:r>
        <w:t>y 2</w:t>
      </w:r>
      <w:r w:rsidR="00527EFF">
        <w:t>6</w:t>
      </w:r>
      <w:r>
        <w:t>, 2018</w:t>
      </w:r>
    </w:p>
    <w:tbl>
      <w:tblPr>
        <w:tblW w:w="9360" w:type="dxa"/>
        <w:tblInd w:w="8" w:type="dxa"/>
        <w:tblLayout w:type="fixed"/>
        <w:tblCellMar>
          <w:left w:w="0" w:type="dxa"/>
          <w:right w:w="0" w:type="dxa"/>
        </w:tblCellMar>
        <w:tblLook w:val="04A0" w:firstRow="1" w:lastRow="0" w:firstColumn="1" w:lastColumn="0" w:noHBand="0" w:noVBand="1"/>
      </w:tblPr>
      <w:tblGrid>
        <w:gridCol w:w="4591"/>
        <w:gridCol w:w="278"/>
        <w:gridCol w:w="4491"/>
      </w:tblGrid>
      <w:tr w:rsidR="00E7406D" w:rsidTr="00E7406D">
        <w:tc>
          <w:tcPr>
            <w:tcW w:w="4593" w:type="dxa"/>
            <w:hideMark/>
          </w:tcPr>
          <w:p w:rsidR="00E7406D" w:rsidRDefault="00E7406D">
            <w:pPr>
              <w:spacing w:after="240"/>
            </w:pPr>
            <w:r>
              <w:t>IN THE MATTER OF:</w:t>
            </w:r>
          </w:p>
          <w:p w:rsidR="00E7406D" w:rsidRDefault="00E7406D" w:rsidP="00E93907">
            <w:pPr>
              <w:spacing w:before="240"/>
              <w:ind w:right="285"/>
            </w:pPr>
            <w:r>
              <w:t>UST UPDATE, USEPA REGULATIONS (</w:t>
            </w:r>
            <w:r w:rsidR="00527EFF">
              <w:t>January 1, 2018 through June 30, 2018</w:t>
            </w:r>
            <w:r>
              <w:t>)</w:t>
            </w:r>
          </w:p>
        </w:tc>
        <w:tc>
          <w:tcPr>
            <w:tcW w:w="278" w:type="dxa"/>
            <w:hideMark/>
          </w:tcPr>
          <w:p w:rsidR="00E7406D" w:rsidRDefault="00E7406D">
            <w:r>
              <w:t>)</w:t>
            </w:r>
          </w:p>
          <w:p w:rsidR="00E7406D" w:rsidRDefault="00E7406D">
            <w:r>
              <w:t>)</w:t>
            </w:r>
          </w:p>
          <w:p w:rsidR="00E7406D" w:rsidRDefault="00E7406D">
            <w:r>
              <w:t>)</w:t>
            </w:r>
          </w:p>
          <w:p w:rsidR="00E7406D" w:rsidRDefault="00E7406D">
            <w:r>
              <w:t>)</w:t>
            </w:r>
          </w:p>
          <w:p w:rsidR="00E7406D" w:rsidRDefault="00E7406D">
            <w:r>
              <w:t>)</w:t>
            </w:r>
          </w:p>
        </w:tc>
        <w:tc>
          <w:tcPr>
            <w:tcW w:w="4492" w:type="dxa"/>
          </w:tcPr>
          <w:p w:rsidR="00E7406D" w:rsidRDefault="00E7406D">
            <w:pPr>
              <w:tabs>
                <w:tab w:val="left" w:pos="529"/>
              </w:tabs>
              <w:ind w:left="349"/>
            </w:pPr>
          </w:p>
          <w:p w:rsidR="00E7406D" w:rsidRDefault="00E7406D">
            <w:pPr>
              <w:tabs>
                <w:tab w:val="left" w:pos="529"/>
              </w:tabs>
              <w:ind w:left="349"/>
            </w:pPr>
          </w:p>
          <w:p w:rsidR="00E7406D" w:rsidRDefault="00E7406D">
            <w:pPr>
              <w:tabs>
                <w:tab w:val="left" w:pos="529"/>
              </w:tabs>
              <w:ind w:left="349"/>
            </w:pPr>
            <w:r>
              <w:t>R1</w:t>
            </w:r>
            <w:r w:rsidR="00527EFF">
              <w:t>9</w:t>
            </w:r>
            <w:r>
              <w:t>-</w:t>
            </w:r>
            <w:r w:rsidR="00527EFF">
              <w:t>4</w:t>
            </w:r>
          </w:p>
          <w:p w:rsidR="00E7406D" w:rsidRDefault="00E7406D" w:rsidP="00E93907">
            <w:pPr>
              <w:tabs>
                <w:tab w:val="left" w:pos="529"/>
              </w:tabs>
              <w:ind w:left="349" w:right="375"/>
            </w:pPr>
            <w:r>
              <w:t>(Identical-in-Substance Rulemaking - Land)</w:t>
            </w:r>
          </w:p>
        </w:tc>
      </w:tr>
    </w:tbl>
    <w:p w:rsidR="00E7406D" w:rsidRDefault="00E7406D" w:rsidP="00E7406D">
      <w:pPr>
        <w:suppressAutoHyphens/>
        <w:spacing w:before="240" w:after="240"/>
      </w:pPr>
      <w:r>
        <w:rPr>
          <w:u w:val="single"/>
        </w:rPr>
        <w:t xml:space="preserve">Proposed </w:t>
      </w:r>
      <w:r>
        <w:rPr>
          <w:caps/>
          <w:u w:val="single"/>
        </w:rPr>
        <w:t>r</w:t>
      </w:r>
      <w:r>
        <w:rPr>
          <w:u w:val="single"/>
        </w:rPr>
        <w:t>ule</w:t>
      </w:r>
      <w:r>
        <w:t xml:space="preserve">.  </w:t>
      </w:r>
      <w:r>
        <w:rPr>
          <w:u w:val="single"/>
        </w:rPr>
        <w:t xml:space="preserve">Dismissal </w:t>
      </w:r>
      <w:r>
        <w:rPr>
          <w:caps/>
          <w:u w:val="single"/>
        </w:rPr>
        <w:t>o</w:t>
      </w:r>
      <w:r>
        <w:rPr>
          <w:u w:val="single"/>
        </w:rPr>
        <w:t>rder</w:t>
      </w:r>
      <w:r>
        <w:t>.</w:t>
      </w:r>
    </w:p>
    <w:p w:rsidR="00E7406D" w:rsidRDefault="00E7406D" w:rsidP="00E7406D">
      <w:pPr>
        <w:suppressAutoHyphens/>
        <w:spacing w:before="240" w:after="240"/>
      </w:pPr>
      <w:r>
        <w:t>ORDER OF THE BOARD (by K. Papadimitriu):</w:t>
      </w:r>
    </w:p>
    <w:p w:rsidR="00E7406D" w:rsidRDefault="00E7406D" w:rsidP="00E7406D">
      <w:pPr>
        <w:suppressAutoHyphens/>
        <w:spacing w:before="240" w:after="240"/>
        <w:ind w:firstLine="720"/>
      </w:pPr>
      <w:r>
        <w:t>Section 22.4(d) of the Environmental Protection Act (Act) (415 ILCS 5/22.4(d) (2016)) requires the Board to adopt regulations that are “identical in substance” to regulations of the United States Environmental Protection Agency (USEPA).  415 ILCS 5/7.2 (2016).  Specifically, Section 22.4(d) relates to underground storage tank (UST) regulations promulgated by the USEPA pursuant to Section 9003 of the federal Resource Conservation and Recovery Act of 1976 (RCRA) (42 U.S.C. §§ 6991b (201</w:t>
      </w:r>
      <w:r w:rsidR="00440B37">
        <w:t>6</w:t>
      </w:r>
      <w:r>
        <w:t xml:space="preserve">)) to implement Subtitle I of RCRA (42 U.S.C. §§ 6991 </w:t>
      </w:r>
      <w:r>
        <w:rPr>
          <w:i/>
        </w:rPr>
        <w:t>et seq</w:t>
      </w:r>
      <w:r>
        <w:t>. (201</w:t>
      </w:r>
      <w:r w:rsidR="00440B37">
        <w:t>6</w:t>
      </w:r>
      <w:r>
        <w:t>)), with certain limitations.  USEPA has codified its UST regulations at 40 C.F.R. 280 through 282.</w:t>
      </w:r>
    </w:p>
    <w:p w:rsidR="00E7406D" w:rsidRDefault="00E7406D" w:rsidP="00E7406D">
      <w:pPr>
        <w:suppressAutoHyphens/>
        <w:spacing w:before="240" w:after="240"/>
        <w:ind w:firstLine="720"/>
      </w:pPr>
      <w:r>
        <w:t xml:space="preserve">The Board reserved this docket for any UST amendments adopted by USEPA between </w:t>
      </w:r>
      <w:r w:rsidR="00527EFF">
        <w:t>January 1, 2018 through June 30, 2018</w:t>
      </w:r>
      <w:r>
        <w:t xml:space="preserve">.  During that period, USEPA took no action </w:t>
      </w:r>
      <w:r w:rsidR="0097001A">
        <w:t>regarding</w:t>
      </w:r>
      <w:r>
        <w:t xml:space="preserve"> its UST regulations</w:t>
      </w:r>
      <w:r w:rsidR="00E93907">
        <w:t xml:space="preserve"> that will require Board action.  Therefore, the Board dismisses this docket.</w:t>
      </w:r>
    </w:p>
    <w:p w:rsidR="00E7406D" w:rsidRDefault="00E7406D" w:rsidP="00E7406D">
      <w:pPr>
        <w:keepNext/>
        <w:keepLines/>
        <w:suppressAutoHyphens/>
        <w:spacing w:before="240" w:after="240"/>
        <w:ind w:firstLine="720"/>
      </w:pPr>
      <w:r>
        <w:t>IT IS SO ORDERED.</w:t>
      </w:r>
    </w:p>
    <w:p w:rsidR="00E7406D" w:rsidRDefault="00E7406D" w:rsidP="00E7406D">
      <w:pPr>
        <w:spacing w:before="240" w:after="240"/>
        <w:ind w:firstLine="720"/>
      </w:pPr>
      <w:r>
        <w:t xml:space="preserve">I, Don A. Brown, Clerk of the Illinois Pollution Control Board, certify that the Board adopted the above order on </w:t>
      </w:r>
      <w:r w:rsidR="00B40E3D">
        <w:t>J</w:t>
      </w:r>
      <w:r w:rsidR="00527EFF">
        <w:t>ul</w:t>
      </w:r>
      <w:r w:rsidR="00B40E3D">
        <w:t>y 2</w:t>
      </w:r>
      <w:r w:rsidR="00527EFF">
        <w:t>6</w:t>
      </w:r>
      <w:r w:rsidR="00B40E3D">
        <w:t>, 2018</w:t>
      </w:r>
      <w:r>
        <w:t xml:space="preserve">, by a vote of </w:t>
      </w:r>
      <w:r w:rsidR="00DA1197">
        <w:t>5-0</w:t>
      </w:r>
      <w:bookmarkStart w:id="0" w:name="_GoBack"/>
      <w:bookmarkEnd w:id="0"/>
      <w:r>
        <w:t>.</w:t>
      </w:r>
    </w:p>
    <w:p w:rsidR="00E7406D" w:rsidRDefault="00DA1197" w:rsidP="00E7406D">
      <w:pPr>
        <w:keepNext/>
        <w:keepLines/>
        <w:ind w:left="5040"/>
      </w:pPr>
      <w:r w:rsidRPr="005F36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C:\Users\don.brown\AppData\Local\Microsoft\Windows\Temporary Internet Files\Content.Outlook\FW1KSXWQ\DAB Signature - Transparent.png" style="width:188.65pt;height:34.15pt;visibility:visible;mso-wrap-style:square">
            <v:imagedata r:id="rId6" o:title="DAB Signature - Transparent"/>
          </v:shape>
        </w:pict>
      </w:r>
    </w:p>
    <w:p w:rsidR="00E7406D" w:rsidRDefault="00E7406D" w:rsidP="00E7406D">
      <w:pPr>
        <w:keepNext/>
        <w:keepLines/>
        <w:suppressAutoHyphens/>
        <w:ind w:left="5040"/>
      </w:pPr>
      <w:r>
        <w:t>Don A. Brown, Clerk</w:t>
      </w:r>
    </w:p>
    <w:p w:rsidR="00E7406D" w:rsidRDefault="00E7406D" w:rsidP="00E7406D">
      <w:pPr>
        <w:keepNext/>
        <w:keepLines/>
        <w:ind w:left="5040"/>
      </w:pPr>
      <w:r>
        <w:t>Illinois Pollution Control Board</w:t>
      </w:r>
    </w:p>
    <w:p w:rsidR="00A30F8C" w:rsidRPr="00E7406D" w:rsidRDefault="00A30F8C" w:rsidP="00E7406D"/>
    <w:sectPr w:rsidR="00A30F8C" w:rsidRPr="00E740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06D" w:rsidRDefault="00E7406D">
      <w:r>
        <w:separator/>
      </w:r>
    </w:p>
  </w:endnote>
  <w:endnote w:type="continuationSeparator" w:id="0">
    <w:p w:rsidR="00E7406D" w:rsidRDefault="00E7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A8F" w:rsidRDefault="00F22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A8F" w:rsidRDefault="00F22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A8F" w:rsidRDefault="00F22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06D" w:rsidRDefault="00E7406D">
      <w:r>
        <w:separator/>
      </w:r>
    </w:p>
  </w:footnote>
  <w:footnote w:type="continuationSeparator" w:id="0">
    <w:p w:rsidR="00E7406D" w:rsidRDefault="00E7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A8F" w:rsidRDefault="00F22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8C" w:rsidRPr="00F22A8F" w:rsidRDefault="00A30F8C" w:rsidP="00F22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A8F" w:rsidRDefault="00F22A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7406D"/>
    <w:rsid w:val="000642C0"/>
    <w:rsid w:val="00100718"/>
    <w:rsid w:val="001E51EC"/>
    <w:rsid w:val="00260393"/>
    <w:rsid w:val="00335D76"/>
    <w:rsid w:val="0036105E"/>
    <w:rsid w:val="00364494"/>
    <w:rsid w:val="00423C63"/>
    <w:rsid w:val="00440B37"/>
    <w:rsid w:val="004E5B67"/>
    <w:rsid w:val="00506725"/>
    <w:rsid w:val="00527EFF"/>
    <w:rsid w:val="00731C51"/>
    <w:rsid w:val="007D0DE7"/>
    <w:rsid w:val="00821120"/>
    <w:rsid w:val="0087414C"/>
    <w:rsid w:val="0097001A"/>
    <w:rsid w:val="00A30F8C"/>
    <w:rsid w:val="00A5374B"/>
    <w:rsid w:val="00A61A44"/>
    <w:rsid w:val="00B40E3D"/>
    <w:rsid w:val="00C0664E"/>
    <w:rsid w:val="00DA1197"/>
    <w:rsid w:val="00E7406D"/>
    <w:rsid w:val="00E93907"/>
    <w:rsid w:val="00ED0B03"/>
    <w:rsid w:val="00F22A8F"/>
    <w:rsid w:val="00FE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CFC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tabs>
        <w:tab w:val="left" w:pos="-720"/>
      </w:tabs>
      <w:suppressAutoHyphens/>
    </w:pPr>
    <w:rPr>
      <w:sz w:val="20"/>
    </w:rPr>
  </w:style>
  <w:style w:type="character" w:styleId="FootnoteReference">
    <w:name w:val="footnote reference"/>
    <w:semiHidden/>
    <w:rPr>
      <w:rFonts w:ascii="Courier New" w:hAnsi="Courier New"/>
      <w:noProof w:val="0"/>
      <w:sz w:val="24"/>
      <w:vertAlign w:val="superscript"/>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unhideWhenUsed/>
    <w:rsid w:val="00F22A8F"/>
    <w:pPr>
      <w:tabs>
        <w:tab w:val="center" w:pos="4680"/>
        <w:tab w:val="right" w:pos="9360"/>
      </w:tabs>
    </w:pPr>
  </w:style>
  <w:style w:type="character" w:customStyle="1" w:styleId="FooterChar">
    <w:name w:val="Footer Char"/>
    <w:link w:val="Footer"/>
    <w:uiPriority w:val="99"/>
    <w:rsid w:val="00F22A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44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2018-07-19T18:44:00Z</dcterms:created>
  <dcterms:modified xsi:type="dcterms:W3CDTF">2018-07-30T16:52:00Z</dcterms:modified>
  <cp:contentStatus/>
</cp:coreProperties>
</file>