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153D7" w:rsidRDefault="00C153D7">
      <w:pPr>
        <w:jc w:val="center"/>
        <w:rPr>
          <w:bCs/>
        </w:rPr>
      </w:pPr>
      <w:r>
        <w:rPr>
          <w:bCs/>
        </w:rPr>
        <w:t>TITLE 35:  ENVIRONMENTAL PROTECTION</w:t>
      </w:r>
    </w:p>
    <w:p w:rsidR="00C153D7" w:rsidRDefault="00C153D7">
      <w:pPr>
        <w:jc w:val="center"/>
        <w:rPr>
          <w:bCs/>
        </w:rPr>
      </w:pPr>
      <w:r>
        <w:rPr>
          <w:bCs/>
        </w:rPr>
        <w:t>SUBTITLE H:  NOISE</w:t>
      </w:r>
    </w:p>
    <w:p w:rsidR="00C153D7" w:rsidRDefault="00C153D7">
      <w:pPr>
        <w:pStyle w:val="Heading1"/>
        <w:rPr>
          <w:b w:val="0"/>
          <w:bCs/>
        </w:rPr>
      </w:pPr>
      <w:r>
        <w:rPr>
          <w:b w:val="0"/>
          <w:bCs/>
        </w:rPr>
        <w:t>CHAPTER I:  ILLINOIS POLLUTION CONTROL BOARD</w:t>
      </w:r>
    </w:p>
    <w:p w:rsidR="00C153D7" w:rsidRDefault="00C153D7">
      <w:pPr>
        <w:rPr>
          <w:bCs/>
        </w:rPr>
      </w:pPr>
    </w:p>
    <w:p w:rsidR="00C153D7" w:rsidRDefault="00C153D7">
      <w:pPr>
        <w:jc w:val="center"/>
        <w:rPr>
          <w:bCs/>
        </w:rPr>
      </w:pPr>
      <w:r>
        <w:rPr>
          <w:bCs/>
        </w:rPr>
        <w:t>PART 910</w:t>
      </w:r>
    </w:p>
    <w:p w:rsidR="00C153D7" w:rsidRDefault="00C153D7">
      <w:pPr>
        <w:jc w:val="center"/>
        <w:rPr>
          <w:bCs/>
        </w:rPr>
      </w:pPr>
      <w:r>
        <w:rPr>
          <w:bCs/>
        </w:rPr>
        <w:t>MEASUREMENT PROCEDURES FOR THE ENFORCEMENT</w:t>
      </w:r>
    </w:p>
    <w:p w:rsidR="00C153D7" w:rsidRDefault="00C153D7">
      <w:pPr>
        <w:jc w:val="center"/>
        <w:rPr>
          <w:bCs/>
          <w:i/>
          <w:iCs/>
          <w:u w:val="single"/>
        </w:rPr>
      </w:pPr>
      <w:r>
        <w:rPr>
          <w:bCs/>
        </w:rPr>
        <w:t xml:space="preserve">OF 35 ILL. ADM. CODE 900 &amp; 901 </w:t>
      </w:r>
    </w:p>
    <w:p w:rsidR="00C153D7" w:rsidRDefault="00C153D7">
      <w:pPr>
        <w:rPr>
          <w:b/>
        </w:rPr>
      </w:pPr>
    </w:p>
    <w:p w:rsidR="00C153D7" w:rsidRDefault="00C153D7">
      <w:pPr>
        <w:pStyle w:val="Heading2"/>
        <w:rPr>
          <w:b w:val="0"/>
          <w:bCs/>
        </w:rPr>
      </w:pPr>
      <w:r>
        <w:rPr>
          <w:b w:val="0"/>
          <w:bCs/>
        </w:rPr>
        <w:t>Section</w:t>
      </w:r>
    </w:p>
    <w:p w:rsidR="00C153D7" w:rsidRDefault="00C153D7">
      <w:pPr>
        <w:ind w:left="1425" w:hanging="1425"/>
      </w:pPr>
      <w:r>
        <w:t>910.100</w:t>
      </w:r>
      <w:r>
        <w:tab/>
        <w:t>General</w:t>
      </w:r>
    </w:p>
    <w:p w:rsidR="00C153D7" w:rsidRDefault="00C153D7">
      <w:pPr>
        <w:ind w:left="1425" w:hanging="1425"/>
      </w:pPr>
      <w:r>
        <w:t>910.102</w:t>
      </w:r>
      <w:r>
        <w:tab/>
        <w:t>Instrumentation</w:t>
      </w:r>
    </w:p>
    <w:p w:rsidR="00C153D7" w:rsidRDefault="00C153D7">
      <w:pPr>
        <w:ind w:left="1425" w:hanging="1425"/>
      </w:pPr>
      <w:r>
        <w:t>910.103</w:t>
      </w:r>
      <w:r>
        <w:tab/>
        <w:t>Definitions</w:t>
      </w:r>
    </w:p>
    <w:p w:rsidR="00C153D7" w:rsidRDefault="00C153D7">
      <w:pPr>
        <w:ind w:left="1425" w:hanging="1425"/>
      </w:pPr>
      <w:r>
        <w:t>910.104</w:t>
      </w:r>
      <w:r>
        <w:tab/>
        <w:t>Measurement Techniques for 35 Ill. Adm. Code 900</w:t>
      </w:r>
    </w:p>
    <w:p w:rsidR="00C153D7" w:rsidRDefault="00C153D7">
      <w:pPr>
        <w:ind w:left="1425" w:hanging="1425"/>
      </w:pPr>
      <w:r>
        <w:t>910.105</w:t>
      </w:r>
      <w:r>
        <w:tab/>
        <w:t>Measurement Techniques for 35 Ill. Adm. Code 901</w:t>
      </w:r>
    </w:p>
    <w:p w:rsidR="00C153D7" w:rsidRDefault="00C153D7">
      <w:pPr>
        <w:numPr>
          <w:ilvl w:val="1"/>
          <w:numId w:val="15"/>
        </w:numPr>
        <w:tabs>
          <w:tab w:val="clear" w:pos="1440"/>
        </w:tabs>
        <w:ind w:left="1425" w:hanging="1425"/>
      </w:pPr>
      <w:r>
        <w:t>Protocols for Determination of Sound Levels</w:t>
      </w:r>
    </w:p>
    <w:p w:rsidR="00C153D7" w:rsidRDefault="00C153D7">
      <w:pPr>
        <w:numPr>
          <w:ilvl w:val="1"/>
          <w:numId w:val="15"/>
        </w:numPr>
        <w:tabs>
          <w:tab w:val="clear" w:pos="1440"/>
        </w:tabs>
        <w:ind w:left="2166" w:hanging="2166"/>
      </w:pPr>
      <w:r>
        <w:t>Measurement Techniques for Highly-Impulsive Sound Under 35 Ill. Adm. Code 104</w:t>
      </w:r>
    </w:p>
    <w:p w:rsidR="00C153D7" w:rsidRDefault="00C153D7">
      <w:pPr>
        <w:ind w:left="1425" w:hanging="1425"/>
      </w:pPr>
      <w:r>
        <w:t>910.APPENDIX A</w:t>
      </w:r>
      <w:r>
        <w:tab/>
        <w:t>Tables of Long-Term Background Ambient Noise</w:t>
      </w:r>
    </w:p>
    <w:p w:rsidR="00C153D7" w:rsidRDefault="00C153D7">
      <w:pPr>
        <w:ind w:left="2160" w:hanging="2160"/>
      </w:pPr>
      <w:r>
        <w:t>910. TABLE A</w:t>
      </w:r>
      <w:r>
        <w:tab/>
        <w:t>Daytime long-term background ambient L</w:t>
      </w:r>
      <w:r>
        <w:rPr>
          <w:vertAlign w:val="subscript"/>
        </w:rPr>
        <w:t>eq</w:t>
      </w:r>
      <w:r>
        <w:t xml:space="preserve"> levels in decibels by land use categories and 1/3 octave-band level</w:t>
      </w:r>
    </w:p>
    <w:p w:rsidR="00C153D7" w:rsidRDefault="00C153D7">
      <w:pPr>
        <w:ind w:left="2160" w:hanging="2160"/>
      </w:pPr>
      <w:r>
        <w:t>910. TABLE B</w:t>
      </w:r>
      <w:r>
        <w:tab/>
        <w:t>Nighttime long-term background ambient L</w:t>
      </w:r>
      <w:r>
        <w:rPr>
          <w:vertAlign w:val="subscript"/>
        </w:rPr>
        <w:t>eq</w:t>
      </w:r>
      <w:r>
        <w:t xml:space="preserve"> levels in decibels by land use categories and 1/3- octave-band level</w:t>
      </w:r>
    </w:p>
    <w:p w:rsidR="00C153D7" w:rsidRDefault="00C153D7">
      <w:pPr>
        <w:ind w:left="2160" w:hanging="2160"/>
      </w:pPr>
      <w:r>
        <w:t>910. TABLE C</w:t>
      </w:r>
      <w:r>
        <w:tab/>
        <w:t>Daytime long-term background ambient L</w:t>
      </w:r>
      <w:r>
        <w:rPr>
          <w:vertAlign w:val="subscript"/>
        </w:rPr>
        <w:t>eq</w:t>
      </w:r>
      <w:r>
        <w:t xml:space="preserve"> levels in decibels by land use categories and octave-band level</w:t>
      </w:r>
    </w:p>
    <w:p w:rsidR="00C153D7" w:rsidRDefault="00C153D7">
      <w:pPr>
        <w:ind w:left="2160" w:hanging="2160"/>
      </w:pPr>
      <w:r>
        <w:t>910. TABLE D</w:t>
      </w:r>
      <w:r>
        <w:tab/>
        <w:t>Nighttime long-term background ambient L</w:t>
      </w:r>
      <w:r>
        <w:rPr>
          <w:vertAlign w:val="subscript"/>
        </w:rPr>
        <w:t>eq</w:t>
      </w:r>
      <w:r>
        <w:t xml:space="preserve"> levels in decibels by land use categories and octave-band level</w:t>
      </w:r>
    </w:p>
    <w:p w:rsidR="00C153D7" w:rsidRDefault="00C153D7">
      <w:pPr>
        <w:ind w:left="1425" w:hanging="969"/>
      </w:pPr>
    </w:p>
    <w:p w:rsidR="00C153D7" w:rsidRDefault="00C153D7">
      <w:pPr>
        <w:rPr>
          <w:strike/>
        </w:rPr>
      </w:pPr>
      <w:r>
        <w:t>AUTHORITY:  Implementing and authorized by Sections 25 and 27 of the Environmental Protection Act [415 ILCS 5/25 and 27]</w:t>
      </w:r>
    </w:p>
    <w:p w:rsidR="00C153D7" w:rsidRDefault="00C153D7">
      <w:pPr>
        <w:pStyle w:val="Header"/>
        <w:tabs>
          <w:tab w:val="clear" w:pos="4320"/>
          <w:tab w:val="clear" w:pos="8640"/>
        </w:tabs>
      </w:pPr>
    </w:p>
    <w:p w:rsidR="00C153D7" w:rsidRDefault="00C153D7">
      <w:r>
        <w:t>SOURCE:  Adopted in R03-9 at 30 Ill. Reg. 5594, effective March 10, 2006</w:t>
      </w:r>
      <w:r w:rsidR="00202C28" w:rsidRPr="00B1577C">
        <w:t xml:space="preserve">; amended in R18-19 at 42 Ill. Reg. </w:t>
      </w:r>
      <w:r w:rsidR="00DF0A4E">
        <w:t>20487</w:t>
      </w:r>
      <w:r w:rsidR="00202C28" w:rsidRPr="00B1577C">
        <w:t xml:space="preserve">, effective </w:t>
      </w:r>
      <w:r w:rsidR="00202C28">
        <w:t>November 1, 2018</w:t>
      </w:r>
      <w:r>
        <w:t>.</w:t>
      </w:r>
    </w:p>
    <w:p w:rsidR="00C153D7" w:rsidRDefault="00C153D7">
      <w:pPr>
        <w:pStyle w:val="Header"/>
        <w:tabs>
          <w:tab w:val="clear" w:pos="4320"/>
          <w:tab w:val="clear" w:pos="8640"/>
        </w:tabs>
      </w:pPr>
    </w:p>
    <w:p w:rsidR="00C153D7" w:rsidRDefault="00C153D7">
      <w:pPr>
        <w:ind w:left="2280" w:hanging="2280"/>
        <w:rPr>
          <w:bCs/>
        </w:rPr>
      </w:pPr>
      <w:r>
        <w:rPr>
          <w:bCs/>
        </w:rPr>
        <w:t>Section 910.100</w:t>
      </w:r>
      <w:r>
        <w:rPr>
          <w:bCs/>
        </w:rPr>
        <w:tab/>
        <w:t>General</w:t>
      </w:r>
    </w:p>
    <w:p w:rsidR="00C153D7" w:rsidRDefault="00C153D7">
      <w:pPr>
        <w:pStyle w:val="Header"/>
        <w:tabs>
          <w:tab w:val="clear" w:pos="4320"/>
          <w:tab w:val="clear" w:pos="8640"/>
        </w:tabs>
      </w:pPr>
    </w:p>
    <w:p w:rsidR="00202C28" w:rsidRPr="00B1577C" w:rsidRDefault="00202C28" w:rsidP="00202C28">
      <w:r w:rsidRPr="00B1577C">
        <w:t>This Part provides specifications for sound measurement equipment as well as the specific sound measurement techniques to be used when conducting time-averaged sound level (L</w:t>
      </w:r>
      <w:r w:rsidRPr="00B1577C">
        <w:rPr>
          <w:vertAlign w:val="subscript"/>
        </w:rPr>
        <w:t>eq</w:t>
      </w:r>
      <w:r w:rsidRPr="00B1577C">
        <w:t>) measurements to determine whether a noise source is compliant with 35 Ill. Adm. Code 900 and 901.</w:t>
      </w:r>
    </w:p>
    <w:p w:rsidR="00202C28" w:rsidRPr="00B1577C" w:rsidRDefault="00202C28" w:rsidP="00202C28"/>
    <w:p w:rsidR="00C153D7" w:rsidRDefault="00202C28" w:rsidP="00202C28">
      <w:r w:rsidRPr="00B1577C">
        <w:t xml:space="preserve">(Source:  Amended at 42 Ill. Reg. </w:t>
      </w:r>
      <w:r w:rsidR="00DF0A4E">
        <w:t>20487</w:t>
      </w:r>
      <w:r w:rsidRPr="00B1577C">
        <w:t xml:space="preserve">, effective </w:t>
      </w:r>
      <w:r>
        <w:t>November 1, 2018</w:t>
      </w:r>
      <w:r w:rsidRPr="00B1577C">
        <w:t>)</w:t>
      </w:r>
    </w:p>
    <w:p w:rsidR="00C153D7" w:rsidRDefault="00C153D7"/>
    <w:p w:rsidR="00C153D7" w:rsidRDefault="00C153D7">
      <w:pPr>
        <w:pStyle w:val="Heading3"/>
        <w:rPr>
          <w:b w:val="0"/>
          <w:bCs/>
        </w:rPr>
      </w:pPr>
      <w:r>
        <w:rPr>
          <w:b w:val="0"/>
          <w:bCs/>
        </w:rPr>
        <w:t>Section 910.102</w:t>
      </w:r>
      <w:r>
        <w:rPr>
          <w:b w:val="0"/>
          <w:bCs/>
        </w:rPr>
        <w:tab/>
        <w:t>Instrumentation</w:t>
      </w:r>
    </w:p>
    <w:p w:rsidR="00C153D7" w:rsidRDefault="00C153D7">
      <w:pPr>
        <w:ind w:left="2280" w:hanging="2280"/>
        <w:rPr>
          <w:b/>
        </w:rPr>
      </w:pPr>
    </w:p>
    <w:p w:rsidR="00202C28" w:rsidRPr="00B1577C" w:rsidRDefault="00202C28" w:rsidP="00202C28">
      <w:pPr>
        <w:ind w:firstLine="720"/>
        <w:rPr>
          <w:u w:val="single"/>
        </w:rPr>
      </w:pPr>
      <w:r w:rsidRPr="00B1577C">
        <w:t>a)</w:t>
      </w:r>
      <w:r w:rsidRPr="00B1577C">
        <w:tab/>
        <w:t>Sound Measuring Equipment</w:t>
      </w:r>
    </w:p>
    <w:p w:rsidR="00202C28" w:rsidRPr="00B1577C" w:rsidRDefault="00202C28" w:rsidP="00202C28"/>
    <w:p w:rsidR="00202C28" w:rsidRPr="00B1577C" w:rsidRDefault="00202C28" w:rsidP="00202C28">
      <w:pPr>
        <w:ind w:left="2160" w:hanging="720"/>
      </w:pPr>
      <w:r w:rsidRPr="00B1577C">
        <w:lastRenderedPageBreak/>
        <w:t>1)</w:t>
      </w:r>
      <w:r w:rsidRPr="00B1577C">
        <w:tab/>
        <w:t>Use an integrating sound level meter alone or in conjunction with an octave-band or ⅓ octave-band filter set or a real-time sound analyzer (octave-band or ⅓ octave-band) that complies with the following standards incorporated by reference at 35 Ill. Adm. Code 900.106:</w:t>
      </w:r>
    </w:p>
    <w:p w:rsidR="00202C28" w:rsidRPr="00B1577C" w:rsidRDefault="00202C28" w:rsidP="00202C28"/>
    <w:p w:rsidR="00202C28" w:rsidRPr="00B1577C" w:rsidRDefault="00202C28" w:rsidP="00202C28">
      <w:pPr>
        <w:ind w:left="2880" w:hanging="720"/>
      </w:pPr>
      <w:r w:rsidRPr="00B1577C">
        <w:t>A)</w:t>
      </w:r>
      <w:r w:rsidRPr="00B1577C">
        <w:tab/>
        <w:t>ANSI/ASA S1.4-2014/Part 1/IEC 61672:1-2013 "American National Standard Electroacoustics – Sound Level Meters – Part 1: Specifications (a nationally adopted international standard)".</w:t>
      </w:r>
    </w:p>
    <w:p w:rsidR="00202C28" w:rsidRPr="00B1577C" w:rsidRDefault="00202C28" w:rsidP="00202C28"/>
    <w:p w:rsidR="00202C28" w:rsidRPr="00B1577C" w:rsidRDefault="00202C28" w:rsidP="00202C28">
      <w:pPr>
        <w:ind w:left="2880" w:hanging="720"/>
      </w:pPr>
      <w:r w:rsidRPr="00B1577C">
        <w:t>B)</w:t>
      </w:r>
      <w:r w:rsidRPr="00B1577C">
        <w:tab/>
        <w:t>ANSI/ASA S1.11-2014/Part1/IEC 61260:1-2014 Electroacoustics − Octave-Band and Fractional-Octave-Band Filters – Part 1: Specifications (a nationally adopted international standard)".</w:t>
      </w:r>
    </w:p>
    <w:p w:rsidR="00202C28" w:rsidRPr="00B1577C" w:rsidRDefault="00202C28" w:rsidP="00202C28"/>
    <w:p w:rsidR="00202C28" w:rsidRPr="00B1577C" w:rsidRDefault="00202C28" w:rsidP="00202C28">
      <w:pPr>
        <w:ind w:left="2880" w:hanging="720"/>
      </w:pPr>
      <w:r w:rsidRPr="00B1577C">
        <w:t>C)</w:t>
      </w:r>
      <w:r w:rsidRPr="00B1577C">
        <w:tab/>
        <w:t>ANSI/ASA S1.6-2016 "Preferred Frequencies and Filter Band Center Frequencies, for Acoustical Measurements".</w:t>
      </w:r>
    </w:p>
    <w:p w:rsidR="00202C28" w:rsidRPr="00B1577C" w:rsidRDefault="00202C28" w:rsidP="00202C28"/>
    <w:p w:rsidR="00202C28" w:rsidRPr="00B1577C" w:rsidRDefault="00202C28" w:rsidP="00202C28">
      <w:pPr>
        <w:ind w:left="2880" w:hanging="720"/>
      </w:pPr>
      <w:r w:rsidRPr="00B1577C">
        <w:t>D)</w:t>
      </w:r>
      <w:r w:rsidRPr="00B1577C">
        <w:tab/>
        <w:t>ANSI/ASA S1.8-2016 "Reference Values for Levels Used in Acoustics and Vibrations".</w:t>
      </w:r>
    </w:p>
    <w:p w:rsidR="00202C28" w:rsidRPr="00B1577C" w:rsidRDefault="00202C28" w:rsidP="00202C28"/>
    <w:p w:rsidR="00202C28" w:rsidRPr="00B1577C" w:rsidRDefault="00202C28" w:rsidP="00202C28">
      <w:pPr>
        <w:ind w:left="2880" w:hanging="720"/>
        <w:rPr>
          <w:u w:val="single"/>
        </w:rPr>
      </w:pPr>
      <w:r w:rsidRPr="00B1577C">
        <w:t>E)</w:t>
      </w:r>
      <w:r w:rsidRPr="00B1577C">
        <w:tab/>
        <w:t>IEC 61672-1:2013 "Electroacoustics Sound Level Meters – Part 1: Specifications".</w:t>
      </w:r>
    </w:p>
    <w:p w:rsidR="00202C28" w:rsidRPr="00B1577C" w:rsidRDefault="00202C28" w:rsidP="00202C28">
      <w:pPr>
        <w:rPr>
          <w:u w:val="single"/>
        </w:rPr>
      </w:pPr>
    </w:p>
    <w:p w:rsidR="00202C28" w:rsidRPr="00B1577C" w:rsidRDefault="00202C28" w:rsidP="00202C28">
      <w:pPr>
        <w:ind w:left="2160" w:hanging="720"/>
        <w:rPr>
          <w:u w:val="single"/>
        </w:rPr>
      </w:pPr>
      <w:r w:rsidRPr="00B1577C">
        <w:t>2)</w:t>
      </w:r>
      <w:r w:rsidRPr="00B1577C">
        <w:tab/>
        <w:t>Use a magnetic tape recorder, graphic level recorder or other indicating device conforming with the SAE Recommended Practice J184 "Qualifying a Sound Data Acquisition System", August 2014, incorporated by reference at 35 Ill. Adm. Code 900.106.</w:t>
      </w:r>
    </w:p>
    <w:p w:rsidR="00202C28" w:rsidRPr="00B1577C" w:rsidRDefault="00202C28" w:rsidP="00202C28">
      <w:pPr>
        <w:rPr>
          <w:u w:val="single"/>
        </w:rPr>
      </w:pPr>
    </w:p>
    <w:p w:rsidR="00202C28" w:rsidRPr="00B1577C" w:rsidRDefault="00202C28" w:rsidP="00202C28">
      <w:pPr>
        <w:ind w:left="2160" w:hanging="720"/>
      </w:pPr>
      <w:r w:rsidRPr="00B1577C">
        <w:t>3)</w:t>
      </w:r>
      <w:r w:rsidRPr="00B1577C">
        <w:tab/>
        <w:t>Calibrate sound measuring equipment traceable to the National Bureau of Standards at least once every 12 months.</w:t>
      </w:r>
    </w:p>
    <w:p w:rsidR="00202C28" w:rsidRPr="00B1577C" w:rsidRDefault="00202C28" w:rsidP="00202C28"/>
    <w:p w:rsidR="00202C28" w:rsidRPr="00B1577C" w:rsidRDefault="00202C28" w:rsidP="00202C28">
      <w:pPr>
        <w:ind w:left="2160" w:hanging="720"/>
      </w:pPr>
      <w:r w:rsidRPr="00B1577C">
        <w:t>4)</w:t>
      </w:r>
      <w:r w:rsidRPr="00B1577C">
        <w:tab/>
        <w:t>For outdoor measurement, use a microphone with an attached windscreen.</w:t>
      </w:r>
    </w:p>
    <w:p w:rsidR="00202C28" w:rsidRPr="00B1577C" w:rsidRDefault="00202C28" w:rsidP="00202C28"/>
    <w:p w:rsidR="00202C28" w:rsidRPr="00B1577C" w:rsidRDefault="00202C28" w:rsidP="00202C28">
      <w:pPr>
        <w:ind w:firstLine="720"/>
      </w:pPr>
      <w:r w:rsidRPr="00B1577C">
        <w:t>b)</w:t>
      </w:r>
      <w:r w:rsidRPr="00B1577C">
        <w:tab/>
        <w:t>Weather Measuring Equipment</w:t>
      </w:r>
    </w:p>
    <w:p w:rsidR="00202C28" w:rsidRPr="00B1577C" w:rsidRDefault="00202C28" w:rsidP="00202C28"/>
    <w:p w:rsidR="00202C28" w:rsidRPr="00B1577C" w:rsidRDefault="00202C28" w:rsidP="00202C28">
      <w:pPr>
        <w:ind w:left="2160" w:hanging="720"/>
      </w:pPr>
      <w:r w:rsidRPr="00B1577C">
        <w:t>1)</w:t>
      </w:r>
      <w:r w:rsidRPr="00B1577C">
        <w:tab/>
        <w:t>Us an anemometer and compass or other devices to measure wind speed and direction in compliance with the manufacturer's recommended procedures.</w:t>
      </w:r>
    </w:p>
    <w:p w:rsidR="00202C28" w:rsidRPr="00B1577C" w:rsidRDefault="00202C28" w:rsidP="00202C28"/>
    <w:p w:rsidR="00202C28" w:rsidRDefault="00202C28" w:rsidP="00202C28">
      <w:pPr>
        <w:ind w:left="2160" w:hanging="720"/>
      </w:pPr>
    </w:p>
    <w:p w:rsidR="00202C28" w:rsidRDefault="00202C28" w:rsidP="00202C28">
      <w:pPr>
        <w:ind w:left="2160" w:hanging="720"/>
      </w:pPr>
    </w:p>
    <w:p w:rsidR="00202C28" w:rsidRPr="00B1577C" w:rsidRDefault="00202C28" w:rsidP="00202C28">
      <w:pPr>
        <w:ind w:left="2160" w:hanging="720"/>
      </w:pPr>
      <w:r w:rsidRPr="00B1577C">
        <w:t>2)</w:t>
      </w:r>
      <w:r w:rsidRPr="00B1577C">
        <w:tab/>
        <w:t>Use a thermometer, designed to measure ambient temperature, in compliance with the manufacturer's recommended procedures.</w:t>
      </w:r>
    </w:p>
    <w:p w:rsidR="00202C28" w:rsidRPr="00B1577C" w:rsidRDefault="00202C28" w:rsidP="00202C28">
      <w:pPr>
        <w:ind w:left="2160" w:hanging="720"/>
      </w:pPr>
    </w:p>
    <w:p w:rsidR="00202C28" w:rsidRPr="00B1577C" w:rsidRDefault="00202C28" w:rsidP="00202C28">
      <w:pPr>
        <w:ind w:left="2160" w:hanging="720"/>
      </w:pPr>
      <w:r w:rsidRPr="00B1577C">
        <w:t>3)</w:t>
      </w:r>
      <w:r w:rsidRPr="00B1577C">
        <w:tab/>
        <w:t>Use a hygrometer in compliance with the manufacturer's recommended procedures to measure the relative humidity.</w:t>
      </w:r>
    </w:p>
    <w:p w:rsidR="00202C28" w:rsidRPr="00B1577C" w:rsidRDefault="00202C28" w:rsidP="00202C28"/>
    <w:p w:rsidR="00202C28" w:rsidRPr="00B1577C" w:rsidRDefault="00202C28" w:rsidP="00202C28">
      <w:pPr>
        <w:ind w:left="2160" w:hanging="720"/>
      </w:pPr>
      <w:r w:rsidRPr="00B1577C">
        <w:lastRenderedPageBreak/>
        <w:t>4)</w:t>
      </w:r>
      <w:r w:rsidRPr="00B1577C">
        <w:tab/>
        <w:t>Use a barometer in compliance with the manufacturer's recommended procedures to measure the barometric pressure.</w:t>
      </w:r>
    </w:p>
    <w:p w:rsidR="00202C28" w:rsidRPr="00B1577C" w:rsidRDefault="00202C28" w:rsidP="00202C28">
      <w:pPr>
        <w:ind w:left="2160" w:hanging="720"/>
      </w:pPr>
    </w:p>
    <w:p w:rsidR="00C153D7" w:rsidRDefault="00202C28" w:rsidP="00202C28">
      <w:pPr>
        <w:ind w:left="2160" w:hanging="708"/>
      </w:pPr>
      <w:r w:rsidRPr="00B1577C">
        <w:t xml:space="preserve">(Source:  Amended at 42 Ill. Reg. </w:t>
      </w:r>
      <w:r w:rsidR="00DF0A4E">
        <w:t>20487</w:t>
      </w:r>
      <w:r w:rsidRPr="00B1577C">
        <w:t xml:space="preserve">, effective </w:t>
      </w:r>
      <w:r>
        <w:t>November 1, 2018</w:t>
      </w:r>
      <w:r w:rsidRPr="00B1577C">
        <w:t>)</w:t>
      </w:r>
    </w:p>
    <w:p w:rsidR="00C153D7" w:rsidRDefault="00C153D7"/>
    <w:p w:rsidR="00C153D7" w:rsidRDefault="00C153D7">
      <w:pPr>
        <w:ind w:left="2280" w:hanging="2280"/>
        <w:rPr>
          <w:bCs/>
        </w:rPr>
      </w:pPr>
      <w:r>
        <w:rPr>
          <w:bCs/>
        </w:rPr>
        <w:t>Section 910.103</w:t>
      </w:r>
      <w:r>
        <w:rPr>
          <w:bCs/>
        </w:rPr>
        <w:tab/>
        <w:t xml:space="preserve">Definitions   </w:t>
      </w:r>
    </w:p>
    <w:p w:rsidR="00C153D7" w:rsidRDefault="00C153D7">
      <w:pPr>
        <w:ind w:left="2280" w:hanging="1560"/>
        <w:rPr>
          <w:bCs/>
        </w:rPr>
      </w:pPr>
    </w:p>
    <w:p w:rsidR="00C153D7" w:rsidRDefault="00C153D7">
      <w:pPr>
        <w:ind w:left="2280" w:hanging="2280"/>
        <w:rPr>
          <w:bCs/>
        </w:rPr>
      </w:pPr>
      <w:r>
        <w:rPr>
          <w:bCs/>
        </w:rPr>
        <w:t>The definitions contained in 35 Ill. Adm. Code 900.101 apply to this Part.</w:t>
      </w:r>
    </w:p>
    <w:p w:rsidR="00C153D7" w:rsidRDefault="00C153D7">
      <w:pPr>
        <w:ind w:left="2280" w:hanging="2280"/>
        <w:rPr>
          <w:strike/>
        </w:rPr>
      </w:pPr>
      <w:r>
        <w:rPr>
          <w:b/>
        </w:rPr>
        <w:tab/>
      </w:r>
    </w:p>
    <w:p w:rsidR="00C153D7" w:rsidRDefault="00C153D7">
      <w:pPr>
        <w:ind w:left="2280" w:hanging="2280"/>
        <w:rPr>
          <w:bCs/>
        </w:rPr>
      </w:pPr>
      <w:r>
        <w:rPr>
          <w:bCs/>
        </w:rPr>
        <w:t>Section 910.104</w:t>
      </w:r>
      <w:r>
        <w:rPr>
          <w:bCs/>
        </w:rPr>
        <w:tab/>
        <w:t>Measurement Techniques for 35 Ill. Adm. Code 900</w:t>
      </w:r>
    </w:p>
    <w:p w:rsidR="00C153D7" w:rsidRDefault="00C153D7">
      <w:pPr>
        <w:rPr>
          <w:bCs/>
        </w:rPr>
      </w:pPr>
    </w:p>
    <w:p w:rsidR="00202C28" w:rsidRPr="00B1577C" w:rsidRDefault="00202C28" w:rsidP="00202C28">
      <w:r w:rsidRPr="00B1577C">
        <w:t xml:space="preserve">A violation of 35 Ill. Adm. Code 900.102 (nuisance noise) can be established without sound pressure level measurement.  However, sound pressure level measurements may be introduced as corroborating evidence when alleging a violation of 35 Ill. Adm. Code 900.102 if measurements are collected in compliance with the manufacturer's instructions for the sound measuring equipment. The sound measuring techniques in 35 Ill. Adm. Code 910.105 may be used as guidance in gathering data. </w:t>
      </w:r>
    </w:p>
    <w:p w:rsidR="00202C28" w:rsidRPr="00B1577C" w:rsidRDefault="00202C28" w:rsidP="00202C28"/>
    <w:p w:rsidR="00C153D7" w:rsidRDefault="00202C28" w:rsidP="00202C28">
      <w:r w:rsidRPr="00B1577C">
        <w:t xml:space="preserve">(Source:  Amended at 42 Ill. Reg. </w:t>
      </w:r>
      <w:r w:rsidR="00DF0A4E">
        <w:t>20487</w:t>
      </w:r>
      <w:r w:rsidRPr="00B1577C">
        <w:t xml:space="preserve">, effective </w:t>
      </w:r>
      <w:r>
        <w:t>November 1, 2018</w:t>
      </w:r>
      <w:r w:rsidRPr="00B1577C">
        <w:t>)</w:t>
      </w:r>
    </w:p>
    <w:p w:rsidR="00202C28" w:rsidRDefault="00202C28" w:rsidP="00202C28"/>
    <w:p w:rsidR="00C153D7" w:rsidRDefault="00C153D7">
      <w:pPr>
        <w:ind w:left="2280" w:hanging="2280"/>
        <w:rPr>
          <w:bCs/>
          <w:i/>
          <w:iCs/>
          <w:u w:val="single"/>
        </w:rPr>
      </w:pPr>
      <w:r>
        <w:rPr>
          <w:bCs/>
        </w:rPr>
        <w:t>Section 910.105</w:t>
      </w:r>
      <w:r>
        <w:rPr>
          <w:bCs/>
        </w:rPr>
        <w:tab/>
        <w:t xml:space="preserve">Measurement Techniques for 35 Ill. Adm. Code 901 </w:t>
      </w:r>
    </w:p>
    <w:p w:rsidR="00C153D7" w:rsidRDefault="00C153D7">
      <w:pPr>
        <w:ind w:left="2280" w:hanging="2280"/>
        <w:rPr>
          <w:b/>
          <w:i/>
          <w:iCs/>
          <w:u w:val="single"/>
        </w:rPr>
      </w:pPr>
    </w:p>
    <w:p w:rsidR="00202C28" w:rsidRPr="00B1577C" w:rsidRDefault="00202C28" w:rsidP="00202C28">
      <w:r w:rsidRPr="00B1577C">
        <w:t>To determine a noise source's compliance with 35 Ill. Adm. Code 901, sound pressure level measurements are obtained using the following measurement techniques:</w:t>
      </w:r>
    </w:p>
    <w:p w:rsidR="00202C28" w:rsidRPr="00B1577C" w:rsidRDefault="00202C28" w:rsidP="00202C28"/>
    <w:p w:rsidR="00202C28" w:rsidRPr="00B1577C" w:rsidRDefault="00202C28" w:rsidP="00202C28">
      <w:pPr>
        <w:ind w:firstLine="720"/>
      </w:pPr>
      <w:r w:rsidRPr="00B1577C">
        <w:t>a)</w:t>
      </w:r>
      <w:r w:rsidRPr="00B1577C">
        <w:tab/>
        <w:t>Site Selection</w:t>
      </w:r>
    </w:p>
    <w:p w:rsidR="00202C28" w:rsidRPr="00B1577C" w:rsidRDefault="00202C28" w:rsidP="00202C28"/>
    <w:p w:rsidR="00202C28" w:rsidRPr="00B1577C" w:rsidRDefault="00202C28" w:rsidP="00202C28">
      <w:pPr>
        <w:ind w:left="2160" w:hanging="720"/>
      </w:pPr>
      <w:r w:rsidRPr="00B1577C">
        <w:t>1)</w:t>
      </w:r>
      <w:r w:rsidRPr="00B1577C">
        <w:tab/>
        <w:t xml:space="preserve">One or more outdoor microphone positions may be chosen within the boundaries of the receiving land, as long as the positions are at least   25 feet (7.6 meters (m)) from the property-line noise source.  The 25-foot setback distance is from the noise source and not the property line unless the noise source is contiguous to the property line.  </w:t>
      </w:r>
    </w:p>
    <w:p w:rsidR="00202C28" w:rsidRPr="00B1577C" w:rsidRDefault="00202C28" w:rsidP="00202C28"/>
    <w:p w:rsidR="00202C28" w:rsidRPr="00B1577C" w:rsidRDefault="00202C28" w:rsidP="00202C28">
      <w:pPr>
        <w:ind w:left="2160" w:hanging="720"/>
      </w:pPr>
      <w:r w:rsidRPr="00B1577C">
        <w:t>2)</w:t>
      </w:r>
      <w:r w:rsidRPr="00B1577C">
        <w:tab/>
        <w:t>Other measurement locations may be used for investigatory purposes, including the following:</w:t>
      </w:r>
    </w:p>
    <w:p w:rsidR="00202C28" w:rsidRPr="00B1577C" w:rsidRDefault="00202C28" w:rsidP="00202C28"/>
    <w:p w:rsidR="00202C28" w:rsidRPr="00B1577C" w:rsidRDefault="00202C28" w:rsidP="00202C28">
      <w:pPr>
        <w:ind w:left="2880" w:hanging="720"/>
      </w:pPr>
      <w:r w:rsidRPr="00B1577C">
        <w:t>A)</w:t>
      </w:r>
      <w:r w:rsidRPr="00B1577C">
        <w:tab/>
        <w:t>Determining the extent of noise pollution caused by the source of sound;</w:t>
      </w:r>
    </w:p>
    <w:p w:rsidR="00202C28" w:rsidRPr="00B1577C" w:rsidRDefault="00202C28" w:rsidP="00202C28"/>
    <w:p w:rsidR="00202C28" w:rsidRPr="00B1577C" w:rsidRDefault="00202C28" w:rsidP="00202C28">
      <w:pPr>
        <w:ind w:left="1440" w:firstLine="720"/>
      </w:pPr>
      <w:r w:rsidRPr="00B1577C">
        <w:t>B)</w:t>
      </w:r>
      <w:r w:rsidRPr="00B1577C">
        <w:tab/>
        <w:t>Determining the ambient; and</w:t>
      </w:r>
    </w:p>
    <w:p w:rsidR="00202C28" w:rsidRPr="00B1577C" w:rsidRDefault="00202C28" w:rsidP="00202C28"/>
    <w:p w:rsidR="00202C28" w:rsidRPr="00B1577C" w:rsidRDefault="00202C28" w:rsidP="00202C28">
      <w:pPr>
        <w:ind w:left="2880" w:hanging="720"/>
      </w:pPr>
      <w:r w:rsidRPr="00B1577C">
        <w:t>C)</w:t>
      </w:r>
      <w:r w:rsidRPr="00B1577C">
        <w:tab/>
        <w:t>Analyzing those acoustical parameters that describe the sound source.</w:t>
      </w:r>
    </w:p>
    <w:p w:rsidR="00202C28" w:rsidRPr="00B1577C" w:rsidRDefault="00202C28" w:rsidP="00202C28"/>
    <w:p w:rsidR="00202C28" w:rsidRPr="00B1577C" w:rsidRDefault="00202C28" w:rsidP="00202C28">
      <w:pPr>
        <w:ind w:left="2160" w:hanging="720"/>
      </w:pPr>
      <w:r w:rsidRPr="00B1577C">
        <w:t>3)</w:t>
      </w:r>
      <w:r w:rsidRPr="00B1577C">
        <w:tab/>
        <w:t xml:space="preserve">For measurements of sound sources with no audible discrete tones, set up the microphones at least 25 feet (7.6 m) from any reflective surface that </w:t>
      </w:r>
      <w:r w:rsidRPr="00B1577C">
        <w:lastRenderedPageBreak/>
        <w:t>may affect data.  If microphones are within 25 feet, determine the effect, if any, of the reflective surface on the measured data.</w:t>
      </w:r>
    </w:p>
    <w:p w:rsidR="00202C28" w:rsidRPr="00B1577C" w:rsidRDefault="00202C28" w:rsidP="00202C28"/>
    <w:p w:rsidR="00202C28" w:rsidRPr="00B1577C" w:rsidRDefault="00202C28" w:rsidP="00202C28">
      <w:pPr>
        <w:ind w:left="2160" w:hanging="720"/>
      </w:pPr>
      <w:r w:rsidRPr="00B1577C">
        <w:t>4)</w:t>
      </w:r>
      <w:r w:rsidRPr="00B1577C">
        <w:tab/>
        <w:t>For measurements of sound sources with audible discrete tones, set up the microphones at least 50 feet (15.2 m) from any reflective surface that may affect data.  If microphones are within 50 feet, determine the effect, if any, of the reflective surface on the measured data.</w:t>
      </w:r>
    </w:p>
    <w:p w:rsidR="00202C28" w:rsidRPr="00B1577C" w:rsidRDefault="00202C28" w:rsidP="00202C28"/>
    <w:p w:rsidR="00202C28" w:rsidRPr="00B1577C" w:rsidRDefault="00202C28" w:rsidP="00202C28">
      <w:pPr>
        <w:ind w:left="2160" w:hanging="720"/>
      </w:pPr>
      <w:r w:rsidRPr="00B1577C">
        <w:t>5)</w:t>
      </w:r>
      <w:r w:rsidRPr="00B1577C">
        <w:tab/>
        <w:t>Microphones need to be at least 5 feet (1.5 m) from small objects (trees, posts, bushes, etc.).  If microphones are within 5 feet of small objects, determine the effect, if any, on the measured data.</w:t>
      </w:r>
    </w:p>
    <w:p w:rsidR="00202C28" w:rsidRPr="00B1577C" w:rsidRDefault="00202C28" w:rsidP="00202C28"/>
    <w:p w:rsidR="00202C28" w:rsidRPr="00B1577C" w:rsidRDefault="00202C28" w:rsidP="00202C28">
      <w:pPr>
        <w:ind w:firstLine="720"/>
        <w:rPr>
          <w:u w:val="single"/>
        </w:rPr>
      </w:pPr>
      <w:r w:rsidRPr="00B1577C">
        <w:t>b)</w:t>
      </w:r>
      <w:r w:rsidRPr="00B1577C">
        <w:tab/>
        <w:t xml:space="preserve">Instrumentation Set Up </w:t>
      </w:r>
    </w:p>
    <w:p w:rsidR="00202C28" w:rsidRPr="00B1577C" w:rsidRDefault="00202C28" w:rsidP="00202C28"/>
    <w:p w:rsidR="00202C28" w:rsidRPr="00B1577C" w:rsidRDefault="00202C28" w:rsidP="00202C28">
      <w:pPr>
        <w:ind w:left="2160" w:hanging="720"/>
      </w:pPr>
      <w:r w:rsidRPr="00B1577C">
        <w:t>1)</w:t>
      </w:r>
      <w:r w:rsidRPr="00B1577C">
        <w:tab/>
        <w:t>Set up a microphone tripod at the chosen site, extended to a height between 3 feet 8 inches (1.12 m) and 4 feet 10 inches (1.47 m) above ground.</w:t>
      </w:r>
    </w:p>
    <w:p w:rsidR="00202C28" w:rsidRPr="00B1577C" w:rsidRDefault="00202C28" w:rsidP="00202C28">
      <w:pPr>
        <w:ind w:left="2160" w:hanging="720"/>
      </w:pPr>
      <w:r w:rsidRPr="00B1577C">
        <w:t>2)</w:t>
      </w:r>
      <w:r w:rsidRPr="00B1577C">
        <w:tab/>
        <w:t>Attach the microphone at the top of the tripod and connect it to the measuring instrument with a 5-foot (1.5 m) or longer cable.</w:t>
      </w:r>
    </w:p>
    <w:p w:rsidR="00202C28" w:rsidRPr="00B1577C" w:rsidRDefault="00202C28" w:rsidP="00202C28"/>
    <w:p w:rsidR="00202C28" w:rsidRPr="00B1577C" w:rsidRDefault="00202C28" w:rsidP="00202C28">
      <w:pPr>
        <w:ind w:left="2160" w:hanging="720"/>
      </w:pPr>
      <w:r w:rsidRPr="00B1577C">
        <w:t>3)</w:t>
      </w:r>
      <w:r w:rsidRPr="00B1577C">
        <w:tab/>
        <w:t>Adjust the angle of incidence of the microphone to yield the flattest frequency response compliant with the manufacturer's specifications.</w:t>
      </w:r>
    </w:p>
    <w:p w:rsidR="00202C28" w:rsidRPr="00B1577C" w:rsidRDefault="00202C28" w:rsidP="00202C28"/>
    <w:p w:rsidR="00202C28" w:rsidRPr="00B1577C" w:rsidRDefault="00202C28" w:rsidP="00202C28">
      <w:pPr>
        <w:ind w:left="2160" w:hanging="720"/>
      </w:pPr>
      <w:r w:rsidRPr="00B1577C">
        <w:t>4)</w:t>
      </w:r>
      <w:r w:rsidRPr="00B1577C">
        <w:tab/>
        <w:t>Separate the measuring instrument from the microphone to minimize any influence on the measurements, and minimize any cable movement during the measurement period.</w:t>
      </w:r>
    </w:p>
    <w:p w:rsidR="00202C28" w:rsidRPr="00B1577C" w:rsidRDefault="00202C28" w:rsidP="00202C28"/>
    <w:p w:rsidR="00202C28" w:rsidRPr="00B1577C" w:rsidRDefault="00202C28" w:rsidP="00202C28">
      <w:pPr>
        <w:ind w:firstLine="720"/>
        <w:rPr>
          <w:u w:val="single"/>
        </w:rPr>
      </w:pPr>
      <w:r w:rsidRPr="00B1577C">
        <w:t>c)</w:t>
      </w:r>
      <w:r w:rsidRPr="00B1577C">
        <w:tab/>
        <w:t>Measurement Site Operation and Instrument Calibration</w:t>
      </w:r>
    </w:p>
    <w:p w:rsidR="00202C28" w:rsidRPr="00B1577C" w:rsidRDefault="00202C28" w:rsidP="00202C28"/>
    <w:p w:rsidR="00202C28" w:rsidRPr="00B1577C" w:rsidRDefault="00202C28" w:rsidP="00202C28">
      <w:pPr>
        <w:ind w:left="2160" w:hanging="720"/>
      </w:pPr>
      <w:r w:rsidRPr="00B1577C">
        <w:t>1)</w:t>
      </w:r>
      <w:r w:rsidRPr="00B1577C">
        <w:tab/>
        <w:t>Before taking sound pressure level measurements, measure and record (near the measurement site):</w:t>
      </w:r>
    </w:p>
    <w:p w:rsidR="00202C28" w:rsidRPr="00B1577C" w:rsidRDefault="00202C28" w:rsidP="00202C28"/>
    <w:p w:rsidR="00202C28" w:rsidRPr="00B1577C" w:rsidRDefault="00202C28" w:rsidP="00202C28">
      <w:pPr>
        <w:ind w:left="1440" w:firstLine="720"/>
      </w:pPr>
      <w:r w:rsidRPr="00B1577C">
        <w:t>A)</w:t>
      </w:r>
      <w:r w:rsidRPr="00B1577C">
        <w:tab/>
        <w:t>Wind speed and direction;</w:t>
      </w:r>
    </w:p>
    <w:p w:rsidR="00202C28" w:rsidRPr="00B1577C" w:rsidRDefault="00202C28" w:rsidP="00202C28"/>
    <w:p w:rsidR="00202C28" w:rsidRPr="00B1577C" w:rsidRDefault="00202C28" w:rsidP="00202C28">
      <w:pPr>
        <w:ind w:left="1440" w:firstLine="720"/>
      </w:pPr>
      <w:r w:rsidRPr="00B1577C">
        <w:t>B)</w:t>
      </w:r>
      <w:r w:rsidRPr="00B1577C">
        <w:tab/>
        <w:t>Ambient temperature;</w:t>
      </w:r>
    </w:p>
    <w:p w:rsidR="00202C28" w:rsidRPr="00B1577C" w:rsidRDefault="00202C28" w:rsidP="00202C28"/>
    <w:p w:rsidR="00202C28" w:rsidRPr="00B1577C" w:rsidRDefault="00202C28" w:rsidP="00202C28">
      <w:pPr>
        <w:ind w:left="1440" w:firstLine="720"/>
      </w:pPr>
      <w:r w:rsidRPr="00B1577C">
        <w:t>C)</w:t>
      </w:r>
      <w:r w:rsidRPr="00B1577C">
        <w:tab/>
        <w:t>Relative humidity; and</w:t>
      </w:r>
    </w:p>
    <w:p w:rsidR="00202C28" w:rsidRPr="00B1577C" w:rsidRDefault="00202C28" w:rsidP="00202C28"/>
    <w:p w:rsidR="00202C28" w:rsidRPr="00B1577C" w:rsidRDefault="00202C28" w:rsidP="00202C28">
      <w:pPr>
        <w:ind w:left="1440" w:firstLine="720"/>
      </w:pPr>
      <w:r w:rsidRPr="00B1577C">
        <w:t>D)</w:t>
      </w:r>
      <w:r w:rsidRPr="00B1577C">
        <w:tab/>
        <w:t>Barometric pressure.</w:t>
      </w:r>
    </w:p>
    <w:p w:rsidR="00202C28" w:rsidRPr="00B1577C" w:rsidRDefault="00202C28" w:rsidP="00202C28"/>
    <w:p w:rsidR="00202C28" w:rsidRPr="00B1577C" w:rsidRDefault="00202C28" w:rsidP="00202C28">
      <w:pPr>
        <w:ind w:left="2160" w:hanging="720"/>
      </w:pPr>
      <w:r w:rsidRPr="00B1577C">
        <w:t>2)</w:t>
      </w:r>
      <w:r w:rsidRPr="00B1577C">
        <w:tab/>
        <w:t>Turn the measuring instrument on and allow the instrument to stabilize.  Monitor and record the battery condition of the calibrator and all measuring instruments.</w:t>
      </w:r>
    </w:p>
    <w:p w:rsidR="00202C28" w:rsidRPr="00B1577C" w:rsidRDefault="00202C28" w:rsidP="00202C28"/>
    <w:p w:rsidR="00202C28" w:rsidRPr="00B1577C" w:rsidRDefault="00202C28" w:rsidP="00202C28">
      <w:pPr>
        <w:ind w:left="2160" w:hanging="720"/>
      </w:pPr>
      <w:r w:rsidRPr="00B1577C">
        <w:t>3)</w:t>
      </w:r>
      <w:r w:rsidRPr="00B1577C">
        <w:tab/>
        <w:t xml:space="preserve">Turn the calibrator on at its appropriate frequency.  Allow the calibrator to stabilize and calibrate the measuring system according to the </w:t>
      </w:r>
      <w:r w:rsidRPr="00B1577C">
        <w:lastRenderedPageBreak/>
        <w:t>manufacturer's specifications.  After the measuring system has been calibrated, remove the calibrator and attach a windscreen to the microphone.</w:t>
      </w:r>
    </w:p>
    <w:p w:rsidR="00202C28" w:rsidRPr="00B1577C" w:rsidRDefault="00202C28" w:rsidP="00202C28"/>
    <w:p w:rsidR="00202C28" w:rsidRPr="00B1577C" w:rsidRDefault="00202C28" w:rsidP="00202C28">
      <w:pPr>
        <w:ind w:left="2160" w:hanging="720"/>
      </w:pPr>
      <w:r w:rsidRPr="00B1577C">
        <w:t>4)</w:t>
      </w:r>
      <w:r w:rsidRPr="00B1577C">
        <w:tab/>
        <w:t>Adjust the microphone to the angle of incidence that will yield the frequency response compliant with the manufacturer's specifications.</w:t>
      </w:r>
    </w:p>
    <w:p w:rsidR="00202C28" w:rsidRPr="00B1577C" w:rsidRDefault="00202C28" w:rsidP="00202C28"/>
    <w:p w:rsidR="00202C28" w:rsidRPr="00B1577C" w:rsidRDefault="00202C28" w:rsidP="00202C28">
      <w:pPr>
        <w:ind w:left="2160" w:hanging="720"/>
      </w:pPr>
      <w:r w:rsidRPr="00B1577C">
        <w:t>5)</w:t>
      </w:r>
      <w:r w:rsidRPr="00B1577C">
        <w:tab/>
        <w:t>Measure the sound pressure level data within the limitations of subsection (d) and according to the manufacturer's recommended procedures.  Other sound pressure levels may be used for investigatory purposes, including the following:</w:t>
      </w:r>
    </w:p>
    <w:p w:rsidR="00202C28" w:rsidRPr="00B1577C" w:rsidRDefault="00202C28" w:rsidP="00202C28"/>
    <w:p w:rsidR="00202C28" w:rsidRPr="00B1577C" w:rsidRDefault="00202C28" w:rsidP="00202C28">
      <w:pPr>
        <w:ind w:left="2880" w:hanging="720"/>
      </w:pPr>
      <w:r w:rsidRPr="00B1577C">
        <w:t>A)</w:t>
      </w:r>
      <w:r w:rsidRPr="00B1577C">
        <w:tab/>
        <w:t>Determining the extent of noise pollution caused by the source of sound;</w:t>
      </w:r>
    </w:p>
    <w:p w:rsidR="00202C28" w:rsidRPr="00B1577C" w:rsidRDefault="00202C28" w:rsidP="00202C28">
      <w:pPr>
        <w:ind w:left="1440" w:firstLine="720"/>
      </w:pPr>
      <w:r w:rsidRPr="00B1577C">
        <w:t>B)</w:t>
      </w:r>
      <w:r w:rsidRPr="00B1577C">
        <w:tab/>
        <w:t>Determining the ambient; and</w:t>
      </w:r>
    </w:p>
    <w:p w:rsidR="00202C28" w:rsidRPr="00B1577C" w:rsidRDefault="00202C28" w:rsidP="00202C28"/>
    <w:p w:rsidR="00202C28" w:rsidRPr="00B1577C" w:rsidRDefault="00202C28" w:rsidP="00202C28">
      <w:pPr>
        <w:ind w:left="2880" w:hanging="720"/>
      </w:pPr>
      <w:r w:rsidRPr="00B1577C">
        <w:t>C)</w:t>
      </w:r>
      <w:r w:rsidRPr="00B1577C">
        <w:tab/>
        <w:t>Analyzing those acoustical parameters that describe the sound source.</w:t>
      </w:r>
    </w:p>
    <w:p w:rsidR="00202C28" w:rsidRPr="00B1577C" w:rsidRDefault="00202C28" w:rsidP="00202C28"/>
    <w:p w:rsidR="00202C28" w:rsidRPr="00B1577C" w:rsidRDefault="00202C28" w:rsidP="00202C28">
      <w:pPr>
        <w:ind w:left="2160" w:hanging="720"/>
      </w:pPr>
      <w:r w:rsidRPr="00B1577C">
        <w:t>6)</w:t>
      </w:r>
      <w:r w:rsidRPr="00B1577C">
        <w:tab/>
        <w:t>While sound measurements are being taken, maintain distance between the operator and the microphone to minimize any influence on the measurements.</w:t>
      </w:r>
    </w:p>
    <w:p w:rsidR="00202C28" w:rsidRPr="00B1577C" w:rsidRDefault="00202C28" w:rsidP="00202C28"/>
    <w:p w:rsidR="00202C28" w:rsidRPr="00B1577C" w:rsidRDefault="00202C28" w:rsidP="00202C28">
      <w:pPr>
        <w:ind w:left="2160" w:hanging="720"/>
      </w:pPr>
      <w:r w:rsidRPr="00B1577C">
        <w:t>7)</w:t>
      </w:r>
      <w:r w:rsidRPr="00B1577C">
        <w:tab/>
        <w:t>While measurements are being taken, make visual and aural surveillance of extraneous sound sources and varying wind conditions to ensure that the conditions of measurement are accurately known.  Record any variations in these parameters that may affect data.  Record the number and basis for the affected data block.  When using a tape recorder, record voice commentary concerning conditions on the cue track.</w:t>
      </w:r>
    </w:p>
    <w:p w:rsidR="00202C28" w:rsidRPr="00B1577C" w:rsidRDefault="00202C28" w:rsidP="00202C28"/>
    <w:p w:rsidR="00202C28" w:rsidRPr="00B1577C" w:rsidRDefault="00202C28" w:rsidP="00202C28">
      <w:pPr>
        <w:ind w:left="2160" w:hanging="720"/>
      </w:pPr>
      <w:r w:rsidRPr="00B1577C">
        <w:t>8)</w:t>
      </w:r>
      <w:r w:rsidRPr="00B1577C">
        <w:tab/>
        <w:t>Minimize wind effects on the microphone by taking sound measurements when the wind velocity is less than 12 miles per hour (5.4 m/second) at the microphone position.</w:t>
      </w:r>
    </w:p>
    <w:p w:rsidR="00202C28" w:rsidRPr="00B1577C" w:rsidRDefault="00202C28" w:rsidP="00202C28"/>
    <w:p w:rsidR="00202C28" w:rsidRPr="00B1577C" w:rsidRDefault="00202C28" w:rsidP="00202C28">
      <w:pPr>
        <w:ind w:left="2160" w:hanging="720"/>
      </w:pPr>
      <w:r w:rsidRPr="00B1577C">
        <w:t>9)</w:t>
      </w:r>
      <w:r w:rsidRPr="00B1577C">
        <w:tab/>
        <w:t>For the purposes of data correction, determine the ambient sound at the measurement site by means of measurement or analysis.</w:t>
      </w:r>
    </w:p>
    <w:p w:rsidR="00202C28" w:rsidRPr="00B1577C" w:rsidRDefault="00202C28" w:rsidP="00202C28"/>
    <w:p w:rsidR="00202C28" w:rsidRPr="00B1577C" w:rsidRDefault="00202C28" w:rsidP="00202C28">
      <w:pPr>
        <w:tabs>
          <w:tab w:val="left" w:pos="1305"/>
        </w:tabs>
        <w:ind w:left="2160" w:hanging="828"/>
      </w:pPr>
      <w:r w:rsidRPr="00B1577C">
        <w:t>10)</w:t>
      </w:r>
      <w:r w:rsidRPr="00B1577C">
        <w:tab/>
        <w:t>After taking sound pressure level measurements, remove the windscreen and attach the calibrator to the microphone.  Turn the calibrator on at its appropriate frequency.  After allowing the calibrator to stabilize, monitor and record the measuring system response.  If the measuring system response varies by more than ± 0.5 dB from the most recent field calibration, the sound pressure level measurements obtained since such most recent field calibration cannot be used for enforcement purposes.</w:t>
      </w:r>
    </w:p>
    <w:p w:rsidR="00202C28" w:rsidRPr="00B1577C" w:rsidRDefault="00202C28" w:rsidP="00202C28">
      <w:pPr>
        <w:tabs>
          <w:tab w:val="left" w:pos="1305"/>
        </w:tabs>
        <w:ind w:hanging="828"/>
      </w:pPr>
    </w:p>
    <w:p w:rsidR="00202C28" w:rsidRPr="00B1577C" w:rsidRDefault="00202C28" w:rsidP="00202C28">
      <w:pPr>
        <w:tabs>
          <w:tab w:val="left" w:pos="1305"/>
        </w:tabs>
        <w:ind w:left="2160" w:hanging="828"/>
      </w:pPr>
      <w:r w:rsidRPr="00B1577C">
        <w:lastRenderedPageBreak/>
        <w:t>11)</w:t>
      </w:r>
      <w:r w:rsidRPr="00B1577C">
        <w:tab/>
        <w:t>Before removing the calibrator from the microphone, turn the calibrator off.  If the ambient sound has not been determined by means of measurement, determine the noise floor of the measuring system.  If the noise floor is within 10 dB of the measured sound pressure level data, record the noise floor measurements.</w:t>
      </w:r>
    </w:p>
    <w:p w:rsidR="00202C28" w:rsidRPr="00B1577C" w:rsidRDefault="00202C28" w:rsidP="00202C28">
      <w:pPr>
        <w:tabs>
          <w:tab w:val="left" w:pos="1305"/>
        </w:tabs>
        <w:ind w:hanging="828"/>
      </w:pPr>
    </w:p>
    <w:p w:rsidR="00202C28" w:rsidRPr="00B1577C" w:rsidRDefault="00202C28" w:rsidP="00202C28">
      <w:pPr>
        <w:tabs>
          <w:tab w:val="left" w:pos="1305"/>
        </w:tabs>
        <w:ind w:left="2160" w:hanging="828"/>
      </w:pPr>
      <w:r w:rsidRPr="00B1577C">
        <w:t>12)</w:t>
      </w:r>
      <w:r w:rsidRPr="00B1577C">
        <w:tab/>
        <w:t>At the end of the sound survey, monitor and record the battery condition of the calibrator and all measuring instruments.  Near the measurement site, measure and record:</w:t>
      </w:r>
    </w:p>
    <w:p w:rsidR="00202C28" w:rsidRPr="00B1577C" w:rsidRDefault="00202C28" w:rsidP="00202C28">
      <w:pPr>
        <w:tabs>
          <w:tab w:val="left" w:pos="1395"/>
        </w:tabs>
      </w:pPr>
    </w:p>
    <w:p w:rsidR="00202C28" w:rsidRPr="00B1577C" w:rsidRDefault="00202C28" w:rsidP="00202C28">
      <w:pPr>
        <w:ind w:left="1440" w:firstLine="720"/>
      </w:pPr>
      <w:r w:rsidRPr="00B1577C">
        <w:t>A)</w:t>
      </w:r>
      <w:r w:rsidRPr="00B1577C">
        <w:tab/>
        <w:t>Windspeed and direction;</w:t>
      </w:r>
    </w:p>
    <w:p w:rsidR="00202C28" w:rsidRPr="00B1577C" w:rsidRDefault="00202C28" w:rsidP="00202C28">
      <w:pPr>
        <w:ind w:left="1440" w:firstLine="720"/>
      </w:pPr>
      <w:r w:rsidRPr="00B1577C">
        <w:t>B)</w:t>
      </w:r>
      <w:r w:rsidRPr="00B1577C">
        <w:tab/>
        <w:t>Ambient temperature;</w:t>
      </w:r>
    </w:p>
    <w:p w:rsidR="00202C28" w:rsidRPr="00B1577C" w:rsidRDefault="00202C28" w:rsidP="00202C28">
      <w:pPr>
        <w:ind w:left="1440" w:firstLine="720"/>
      </w:pPr>
      <w:r w:rsidRPr="00B1577C">
        <w:t>C)</w:t>
      </w:r>
      <w:r w:rsidRPr="00B1577C">
        <w:tab/>
        <w:t>Relative humidity; and</w:t>
      </w:r>
    </w:p>
    <w:p w:rsidR="00202C28" w:rsidRPr="00B1577C" w:rsidRDefault="00202C28" w:rsidP="00202C28"/>
    <w:p w:rsidR="00202C28" w:rsidRPr="00B1577C" w:rsidRDefault="00202C28" w:rsidP="00202C28">
      <w:pPr>
        <w:ind w:left="1440" w:firstLine="720"/>
      </w:pPr>
      <w:r w:rsidRPr="00B1577C">
        <w:t>D)</w:t>
      </w:r>
      <w:r w:rsidRPr="00B1577C">
        <w:tab/>
        <w:t>Barometric pressure.</w:t>
      </w:r>
    </w:p>
    <w:p w:rsidR="00202C28" w:rsidRPr="00B1577C" w:rsidRDefault="00202C28" w:rsidP="00202C28"/>
    <w:p w:rsidR="00202C28" w:rsidRPr="00B1577C" w:rsidRDefault="00202C28" w:rsidP="00202C28">
      <w:pPr>
        <w:ind w:left="2160" w:hanging="720"/>
      </w:pPr>
      <w:r w:rsidRPr="00B1577C">
        <w:t>13)</w:t>
      </w:r>
      <w:r w:rsidRPr="00B1577C">
        <w:tab/>
        <w:t>Record the physical and topographical description of the ground surface within the vicinity of the measurement site, survey site location, a description of the sound source, a diagram of the area, the location of reflective surfaces near the microphone, and the approximate location of the noise source relative to the microphone position.</w:t>
      </w:r>
    </w:p>
    <w:p w:rsidR="00202C28" w:rsidRPr="00B1577C" w:rsidRDefault="00202C28" w:rsidP="00202C28"/>
    <w:p w:rsidR="00202C28" w:rsidRPr="00B1577C" w:rsidRDefault="00202C28" w:rsidP="00202C28">
      <w:pPr>
        <w:ind w:left="2160" w:hanging="720"/>
      </w:pPr>
      <w:r w:rsidRPr="00B1577C">
        <w:t>14)</w:t>
      </w:r>
      <w:r w:rsidRPr="00B1577C">
        <w:tab/>
        <w:t xml:space="preserve">A magnetic tape recorder may be used to preserve the raw data. Record calibration signals at the beginning and end of each tape as well as at intermediate times such as when relocating to a new measurement site.  Record voice commentary concerning local conditions and affected data blocks on the cue track.  Preserve the original tape recording for subsequent evaluation.  </w:t>
      </w:r>
    </w:p>
    <w:p w:rsidR="00202C28" w:rsidRPr="00B1577C" w:rsidRDefault="00202C28" w:rsidP="00202C28">
      <w:pPr>
        <w:ind w:left="2160" w:hanging="720"/>
      </w:pPr>
    </w:p>
    <w:p w:rsidR="00202C28" w:rsidRPr="00B1577C" w:rsidRDefault="00202C28" w:rsidP="00202C28">
      <w:pPr>
        <w:ind w:left="2160" w:hanging="720"/>
      </w:pPr>
      <w:r w:rsidRPr="00B1577C">
        <w:t>15)</w:t>
      </w:r>
      <w:r w:rsidRPr="00B1577C">
        <w:tab/>
        <w:t>Any laboratory analyses of magnetic tape-recorded field data must include a description of the laboratory instrumentation and procedures, along with correlation of the laboratory analyses and field measurement techniques.</w:t>
      </w:r>
    </w:p>
    <w:p w:rsidR="00202C28" w:rsidRPr="00B1577C" w:rsidRDefault="00202C28" w:rsidP="00202C28"/>
    <w:p w:rsidR="00202C28" w:rsidRPr="00B1577C" w:rsidRDefault="00202C28" w:rsidP="00202C28">
      <w:pPr>
        <w:ind w:firstLine="720"/>
      </w:pPr>
      <w:r w:rsidRPr="00B1577C">
        <w:t>d)</w:t>
      </w:r>
      <w:r w:rsidRPr="00B1577C">
        <w:tab/>
        <w:t>Limiting Procedures for Specific Types of Data Acquisition</w:t>
      </w:r>
    </w:p>
    <w:p w:rsidR="00202C28" w:rsidRPr="00B1577C" w:rsidRDefault="00202C28" w:rsidP="00202C28"/>
    <w:p w:rsidR="00202C28" w:rsidRPr="00B1577C" w:rsidRDefault="00202C28" w:rsidP="00202C28">
      <w:pPr>
        <w:ind w:left="2160" w:hanging="720"/>
      </w:pPr>
      <w:r w:rsidRPr="00B1577C">
        <w:t>1)</w:t>
      </w:r>
      <w:r w:rsidRPr="00B1577C">
        <w:tab/>
        <w:t>For measurements of non-impulsive sound with audible discrete tones, measure ⅓ octave-band sound pressure levels to determine if a noise source complies with 35 Ill. Adm. Code 901.106.</w:t>
      </w:r>
    </w:p>
    <w:p w:rsidR="00202C28" w:rsidRPr="00B1577C" w:rsidRDefault="00202C28" w:rsidP="00202C28"/>
    <w:p w:rsidR="00202C28" w:rsidRPr="00B1577C" w:rsidRDefault="00202C28" w:rsidP="00202C28">
      <w:pPr>
        <w:ind w:left="2160" w:hanging="720"/>
        <w:rPr>
          <w:b/>
          <w:i/>
          <w:iCs/>
          <w:u w:val="single"/>
        </w:rPr>
      </w:pPr>
      <w:r w:rsidRPr="00B1577C">
        <w:t>2)</w:t>
      </w:r>
      <w:r w:rsidRPr="00B1577C">
        <w:tab/>
        <w:t>For measurements of non-impulsive sound with no audible discrete tones, measure octave-band sound pressure levels to determine if a noise source complies with 35 Ill. Adm. Code 901.102 and 901.103.</w:t>
      </w:r>
    </w:p>
    <w:p w:rsidR="00202C28" w:rsidRPr="00B1577C" w:rsidRDefault="00202C28" w:rsidP="00202C28">
      <w:pPr>
        <w:rPr>
          <w:strike/>
        </w:rPr>
      </w:pPr>
    </w:p>
    <w:p w:rsidR="00202C28" w:rsidRPr="00B1577C" w:rsidRDefault="00202C28" w:rsidP="00202C28">
      <w:pPr>
        <w:ind w:firstLine="720"/>
      </w:pPr>
      <w:r w:rsidRPr="00B1577C">
        <w:t>e)</w:t>
      </w:r>
      <w:r w:rsidRPr="00B1577C">
        <w:tab/>
        <w:t>Correction Factors</w:t>
      </w:r>
    </w:p>
    <w:p w:rsidR="00202C28" w:rsidRPr="00B1577C" w:rsidRDefault="00202C28" w:rsidP="00202C28">
      <w:pPr>
        <w:ind w:left="1440"/>
      </w:pPr>
      <w:r w:rsidRPr="00B1577C">
        <w:t xml:space="preserve">If necessary, apply correction factors rounded to the nearest ½ decibel to sound pressure level measurements.  The correction factors applicable to the </w:t>
      </w:r>
      <w:r w:rsidRPr="00B1577C">
        <w:lastRenderedPageBreak/>
        <w:t>measurement system may include corrections for windscreen interference and the sound pressure level difference between consecutive field calibrations.  Use calibration correction factors only to make negative corrections (subtraction from the field data).  Do not add calibration correction factors to the measured sound pressure levels to raise the sound pressure level field data.  The correction factors applicable to the measurement site may include corrections for reflective surfaces and ambient sound.</w:t>
      </w:r>
    </w:p>
    <w:p w:rsidR="00202C28" w:rsidRDefault="00202C28" w:rsidP="00202C28">
      <w:pPr>
        <w:ind w:left="1440" w:hanging="720"/>
      </w:pPr>
    </w:p>
    <w:p w:rsidR="00C153D7" w:rsidRDefault="00202C28" w:rsidP="00202C28">
      <w:pPr>
        <w:ind w:left="1440"/>
      </w:pPr>
      <w:r w:rsidRPr="00B1577C">
        <w:t xml:space="preserve">(Source:  Amended at 42 Ill. Reg. </w:t>
      </w:r>
      <w:r w:rsidR="00DF0A4E">
        <w:t>20487</w:t>
      </w:r>
      <w:r w:rsidRPr="00B1577C">
        <w:t xml:space="preserve">, effective </w:t>
      </w:r>
      <w:r>
        <w:t>November 1, 2018</w:t>
      </w:r>
      <w:r w:rsidRPr="00B1577C">
        <w:t>)</w:t>
      </w:r>
    </w:p>
    <w:p w:rsidR="00C153D7" w:rsidRDefault="00C153D7">
      <w:pPr>
        <w:rPr>
          <w:strike/>
        </w:rPr>
      </w:pPr>
    </w:p>
    <w:p w:rsidR="00C153D7" w:rsidRDefault="00C153D7">
      <w:pPr>
        <w:pStyle w:val="Heading4"/>
        <w:rPr>
          <w:u w:val="none"/>
        </w:rPr>
      </w:pPr>
      <w:r>
        <w:rPr>
          <w:u w:val="none"/>
        </w:rPr>
        <w:t>Section 910.106</w:t>
      </w:r>
      <w:r>
        <w:rPr>
          <w:u w:val="none"/>
        </w:rPr>
        <w:tab/>
        <w:t>Protocols for Determination of Sound Levels</w:t>
      </w:r>
    </w:p>
    <w:p w:rsidR="00C153D7" w:rsidRDefault="00C153D7"/>
    <w:p w:rsidR="00202C28" w:rsidRPr="00B1577C" w:rsidRDefault="00202C28" w:rsidP="00202C28">
      <w:pPr>
        <w:ind w:left="1440" w:hanging="720"/>
      </w:pPr>
      <w:r w:rsidRPr="00B1577C">
        <w:t>a)</w:t>
      </w:r>
      <w:r w:rsidRPr="00B1577C">
        <w:tab/>
        <w:t>The raw data collection procedures to determine equivalent continuous sound pressure level (L</w:t>
      </w:r>
      <w:r w:rsidRPr="00B1577C">
        <w:rPr>
          <w:vertAlign w:val="subscript"/>
        </w:rPr>
        <w:t>eq</w:t>
      </w:r>
      <w:r w:rsidRPr="00B1577C">
        <w:t>) are described in this Section using as an example the determination of a 1-hour L</w:t>
      </w:r>
      <w:r w:rsidRPr="00B1577C">
        <w:rPr>
          <w:vertAlign w:val="subscript"/>
        </w:rPr>
        <w:t>eq</w:t>
      </w:r>
      <w:r w:rsidRPr="00B1577C">
        <w:t xml:space="preserve"> corrected for ambient.  The following procedures must be used:</w:t>
      </w:r>
    </w:p>
    <w:p w:rsidR="00202C28" w:rsidRPr="00B1577C" w:rsidRDefault="00202C28" w:rsidP="00202C28">
      <w:pPr>
        <w:rPr>
          <w:u w:val="single"/>
        </w:rPr>
      </w:pPr>
    </w:p>
    <w:p w:rsidR="00202C28" w:rsidRPr="00B1577C" w:rsidRDefault="00202C28" w:rsidP="00202C28">
      <w:pPr>
        <w:ind w:left="720" w:firstLine="720"/>
      </w:pPr>
      <w:r w:rsidRPr="00B1577C">
        <w:t>1)</w:t>
      </w:r>
      <w:r w:rsidRPr="00B1577C">
        <w:tab/>
        <w:t>Using Small Blocks</w:t>
      </w:r>
    </w:p>
    <w:p w:rsidR="00202C28" w:rsidRPr="00B1577C" w:rsidRDefault="00202C28" w:rsidP="00202C28"/>
    <w:p w:rsidR="00202C28" w:rsidRPr="00B1577C" w:rsidRDefault="00202C28" w:rsidP="00202C28">
      <w:pPr>
        <w:ind w:left="2880" w:hanging="720"/>
      </w:pPr>
      <w:r w:rsidRPr="00B1577C">
        <w:t>A)</w:t>
      </w:r>
      <w:r w:rsidRPr="00B1577C">
        <w:tab/>
        <w:t>Divide the 1-hour interval into many small blocks of time so that corruption of the data from short-term background, transient</w:t>
      </w:r>
      <w:r w:rsidRPr="00B1577C">
        <w:rPr>
          <w:color w:val="008080"/>
        </w:rPr>
        <w:t xml:space="preserve"> </w:t>
      </w:r>
      <w:r w:rsidRPr="00B1577C">
        <w:t xml:space="preserve">sound and loss of data can be limited to the corrupted or bad blocks.  The block duration measured in seconds is fixed for any measurement hour.  The duration must be neither less than 10 seconds nor greater than 100 seconds.  For example, if the block duration is chosen to be 60 seconds (1 minute), then the data collection proceeds for 60, 1-minute periods of measurement. </w:t>
      </w:r>
    </w:p>
    <w:p w:rsidR="00202C28" w:rsidRPr="00B1577C" w:rsidRDefault="00202C28" w:rsidP="00202C28">
      <w:pPr>
        <w:rPr>
          <w:u w:val="single"/>
        </w:rPr>
      </w:pPr>
    </w:p>
    <w:p w:rsidR="00202C28" w:rsidRPr="00B1577C" w:rsidRDefault="00202C28" w:rsidP="00202C28">
      <w:pPr>
        <w:ind w:left="2880" w:hanging="720"/>
        <w:rPr>
          <w:u w:val="single"/>
        </w:rPr>
      </w:pPr>
      <w:r w:rsidRPr="00B1577C">
        <w:t>B)</w:t>
      </w:r>
      <w:r w:rsidRPr="00B1577C">
        <w:tab/>
        <w:t>The collected data for each block represents a block duration L</w:t>
      </w:r>
      <w:r w:rsidRPr="00B1577C">
        <w:rPr>
          <w:vertAlign w:val="subscript"/>
        </w:rPr>
        <w:t>eq</w:t>
      </w:r>
      <w:r w:rsidRPr="00B1577C">
        <w:t xml:space="preserve"> (or sound exposure level (SEL)) in octave-bands (or ⅓ octave</w:t>
      </w:r>
      <w:r w:rsidRPr="00B1577C">
        <w:noBreakHyphen/>
        <w:t>bands if prominent discrete tones may be present).</w:t>
      </w:r>
    </w:p>
    <w:p w:rsidR="00202C28" w:rsidRPr="00B1577C" w:rsidRDefault="00202C28" w:rsidP="00202C28"/>
    <w:p w:rsidR="00202C28" w:rsidRPr="00B1577C" w:rsidRDefault="00202C28" w:rsidP="00202C28">
      <w:pPr>
        <w:ind w:left="2880" w:hanging="720"/>
      </w:pPr>
      <w:r w:rsidRPr="00B1577C">
        <w:t>C)</w:t>
      </w:r>
      <w:r w:rsidRPr="00B1577C">
        <w:tab/>
        <w:t>Delete data for any block corrupted by one or more short-term background transient sounds.</w:t>
      </w:r>
    </w:p>
    <w:p w:rsidR="00202C28" w:rsidRPr="00B1577C" w:rsidRDefault="00202C28" w:rsidP="00202C28"/>
    <w:p w:rsidR="00202C28" w:rsidRPr="00B1577C" w:rsidRDefault="00202C28" w:rsidP="00202C28">
      <w:pPr>
        <w:ind w:left="2880" w:hanging="720"/>
      </w:pPr>
      <w:r w:rsidRPr="00B1577C">
        <w:t>D)</w:t>
      </w:r>
      <w:r w:rsidRPr="00B1577C">
        <w:tab/>
        <w:t>After deleting corrupted data blocks, there will be a fixed number of "good" data blocks remaining.  This number is designated as N</w:t>
      </w:r>
      <w:r w:rsidRPr="00B1577C">
        <w:rPr>
          <w:vertAlign w:val="subscript"/>
        </w:rPr>
        <w:t>PLNS</w:t>
      </w:r>
      <w:r w:rsidRPr="00B1577C">
        <w:t>, where PLNS stands for Property-Line Noise Source.  These remaining "good" blocks are numbered consecutively.  The subscript "i" is used to denote the numbering of the blocks in time order after corrupted data blocks have been deleted.</w:t>
      </w:r>
    </w:p>
    <w:p w:rsidR="00202C28" w:rsidRPr="00B1577C" w:rsidRDefault="00202C28" w:rsidP="00202C28"/>
    <w:p w:rsidR="00202C28" w:rsidRPr="00B1577C" w:rsidRDefault="00202C28" w:rsidP="00202C28">
      <w:pPr>
        <w:ind w:left="2880" w:hanging="720"/>
      </w:pPr>
      <w:r w:rsidRPr="00B1577C">
        <w:t>E)</w:t>
      </w:r>
      <w:r w:rsidRPr="00B1577C">
        <w:tab/>
        <w:t>The data for the N</w:t>
      </w:r>
      <w:r w:rsidRPr="00B1577C">
        <w:rPr>
          <w:vertAlign w:val="subscript"/>
        </w:rPr>
        <w:t>PLNS</w:t>
      </w:r>
      <w:r w:rsidRPr="00B1577C">
        <w:t xml:space="preserve"> remaining blocks are time averaged on an energy basis by octave (or ⅓ octave-band) using Equation 1 below.  In this equation, two subscripts are used, i to designate time and j to designate the specific frequency, either an octave-band or ⅓ </w:t>
      </w:r>
      <w:r w:rsidRPr="00B1577C">
        <w:lastRenderedPageBreak/>
        <w:t>octave-band.  The raw, 1-hour L</w:t>
      </w:r>
      <w:r w:rsidRPr="00B1577C">
        <w:rPr>
          <w:vertAlign w:val="subscript"/>
        </w:rPr>
        <w:t xml:space="preserve">eq </w:t>
      </w:r>
      <w:r w:rsidRPr="00B1577C">
        <w:t xml:space="preserve">in the </w:t>
      </w:r>
      <w:r w:rsidRPr="00B1577C">
        <w:rPr>
          <w:i/>
          <w:iCs/>
        </w:rPr>
        <w:t>j</w:t>
      </w:r>
      <w:r w:rsidRPr="00B1577C">
        <w:rPr>
          <w:vertAlign w:val="superscript"/>
        </w:rPr>
        <w:t>th</w:t>
      </w:r>
      <w:r w:rsidRPr="00B1577C">
        <w:t xml:space="preserve"> frequency band is given by:</w:t>
      </w:r>
    </w:p>
    <w:p w:rsidR="00202C28" w:rsidRPr="00B1577C" w:rsidRDefault="00202C28" w:rsidP="00202C28"/>
    <w:p w:rsidR="00202C28" w:rsidRPr="00B1577C" w:rsidRDefault="00202C28" w:rsidP="00202C28">
      <w:pPr>
        <w:tabs>
          <w:tab w:val="left" w:pos="7902"/>
        </w:tabs>
        <w:ind w:left="2880"/>
      </w:pPr>
      <w:r w:rsidRPr="00B1577C">
        <w:rPr>
          <w:position w:val="-40"/>
        </w:rPr>
        <w:object w:dxaOrig="3120" w:dyaOrig="9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6pt;height:45pt" o:ole="">
            <v:imagedata r:id="rId7" o:title=""/>
          </v:shape>
          <o:OLEObject Type="Embed" ProgID="Equation.3" ShapeID="_x0000_i1025" DrawAspect="Content" ObjectID="_1606732954" r:id="rId8"/>
        </w:object>
      </w:r>
      <w:r w:rsidRPr="00B1577C">
        <w:tab/>
        <w:t>[Equation 1]</w:t>
      </w:r>
    </w:p>
    <w:p w:rsidR="00202C28" w:rsidRPr="00B1577C" w:rsidRDefault="00202C28" w:rsidP="00202C28"/>
    <w:p w:rsidR="00202C28" w:rsidRPr="00B1577C" w:rsidRDefault="00202C28" w:rsidP="00202C28">
      <w:pPr>
        <w:ind w:left="2907" w:hanging="9"/>
        <w:rPr>
          <w:u w:val="single"/>
        </w:rPr>
      </w:pPr>
      <w:r w:rsidRPr="00B1577C">
        <w:t>where L</w:t>
      </w:r>
      <w:r w:rsidRPr="00B1577C">
        <w:rPr>
          <w:vertAlign w:val="subscript"/>
        </w:rPr>
        <w:t>eq</w:t>
      </w:r>
      <w:r w:rsidRPr="00B1577C">
        <w:t xml:space="preserve"> is the L</w:t>
      </w:r>
      <w:r w:rsidRPr="00B1577C">
        <w:rPr>
          <w:vertAlign w:val="subscript"/>
        </w:rPr>
        <w:t xml:space="preserve">eq </w:t>
      </w:r>
      <w:r w:rsidRPr="00B1577C">
        <w:t xml:space="preserve">in the </w:t>
      </w:r>
      <w:r w:rsidRPr="00B1577C">
        <w:rPr>
          <w:i/>
          <w:iCs/>
        </w:rPr>
        <w:t>j</w:t>
      </w:r>
      <w:r w:rsidRPr="00B1577C">
        <w:t xml:space="preserve">th frequency band for the </w:t>
      </w:r>
      <w:r w:rsidRPr="00B1577C">
        <w:rPr>
          <w:i/>
          <w:iCs/>
        </w:rPr>
        <w:t>i</w:t>
      </w:r>
      <w:r w:rsidRPr="00B1577C">
        <w:rPr>
          <w:vertAlign w:val="superscript"/>
        </w:rPr>
        <w:t>th</w:t>
      </w:r>
      <w:r w:rsidRPr="00B1577C">
        <w:t xml:space="preserve"> non-deleted data block.</w:t>
      </w:r>
    </w:p>
    <w:p w:rsidR="00202C28" w:rsidRPr="00B1577C" w:rsidRDefault="00202C28" w:rsidP="00202C28">
      <w:pPr>
        <w:rPr>
          <w:u w:val="single"/>
        </w:rPr>
      </w:pPr>
    </w:p>
    <w:p w:rsidR="00202C28" w:rsidRPr="00B1577C" w:rsidRDefault="00202C28" w:rsidP="00202C28">
      <w:pPr>
        <w:ind w:left="2880" w:hanging="720"/>
      </w:pPr>
      <w:r w:rsidRPr="00B1577C">
        <w:t>F)</w:t>
      </w:r>
      <w:r w:rsidRPr="00B1577C">
        <w:tab/>
        <w:t xml:space="preserve">In terms of SEL, the raw SEL in the </w:t>
      </w:r>
      <w:r w:rsidRPr="00B1577C">
        <w:rPr>
          <w:i/>
          <w:iCs/>
        </w:rPr>
        <w:t>j</w:t>
      </w:r>
      <w:r w:rsidRPr="00B1577C">
        <w:rPr>
          <w:vertAlign w:val="superscript"/>
        </w:rPr>
        <w:t>th</w:t>
      </w:r>
      <w:r w:rsidRPr="00B1577C">
        <w:t xml:space="preserve"> frequency band is given by:</w:t>
      </w:r>
    </w:p>
    <w:p w:rsidR="00202C28" w:rsidRPr="00B1577C" w:rsidRDefault="00202C28" w:rsidP="00202C28">
      <w:pPr>
        <w:tabs>
          <w:tab w:val="left" w:pos="3825"/>
        </w:tabs>
        <w:ind w:left="7893" w:hanging="5043"/>
        <w:jc w:val="center"/>
      </w:pPr>
      <w:r w:rsidRPr="00B1577C">
        <w:rPr>
          <w:position w:val="-42"/>
        </w:rPr>
        <w:object w:dxaOrig="2760" w:dyaOrig="960">
          <v:shape id="_x0000_i1026" type="#_x0000_t75" style="width:138pt;height:48pt" o:ole="">
            <v:imagedata r:id="rId9" o:title=""/>
          </v:shape>
          <o:OLEObject Type="Embed" ProgID="Equation.3" ShapeID="_x0000_i1026" DrawAspect="Content" ObjectID="_1606732955" r:id="rId10"/>
        </w:object>
      </w:r>
      <w:r w:rsidRPr="00B1577C">
        <w:tab/>
        <w:t>[Equation 2]</w:t>
      </w:r>
    </w:p>
    <w:p w:rsidR="00202C28" w:rsidRPr="00B1577C" w:rsidRDefault="00202C28" w:rsidP="00202C28">
      <w:pPr>
        <w:rPr>
          <w:b/>
          <w:bCs/>
          <w:u w:val="single"/>
        </w:rPr>
      </w:pPr>
    </w:p>
    <w:p w:rsidR="00202C28" w:rsidRPr="00B1577C" w:rsidRDefault="00202C28" w:rsidP="00202C28">
      <w:pPr>
        <w:ind w:left="2880" w:hanging="720"/>
        <w:rPr>
          <w:b/>
          <w:bCs/>
        </w:rPr>
      </w:pPr>
      <w:r w:rsidRPr="00B1577C">
        <w:t>G)</w:t>
      </w:r>
      <w:r w:rsidRPr="00B1577C">
        <w:tab/>
        <w:t>The raw, 1-hour L</w:t>
      </w:r>
      <w:r w:rsidRPr="00B1577C">
        <w:rPr>
          <w:vertAlign w:val="subscript"/>
        </w:rPr>
        <w:t>eq</w:t>
      </w:r>
      <w:r w:rsidRPr="00B1577C">
        <w:t xml:space="preserve"> in the </w:t>
      </w:r>
      <w:r w:rsidRPr="00B1577C">
        <w:rPr>
          <w:i/>
          <w:iCs/>
        </w:rPr>
        <w:t>j</w:t>
      </w:r>
      <w:r w:rsidRPr="00B1577C">
        <w:rPr>
          <w:vertAlign w:val="superscript"/>
        </w:rPr>
        <w:t>th</w:t>
      </w:r>
      <w:r w:rsidRPr="00B1577C">
        <w:t xml:space="preserve"> frequency band is given in terms of the corresponding SEL</w:t>
      </w:r>
      <w:r w:rsidRPr="00B1577C">
        <w:rPr>
          <w:vertAlign w:val="subscript"/>
        </w:rPr>
        <w:t>j</w:t>
      </w:r>
      <w:r w:rsidRPr="00B1577C">
        <w:t xml:space="preserve"> by:</w:t>
      </w:r>
    </w:p>
    <w:p w:rsidR="00202C28" w:rsidRPr="00B1577C" w:rsidRDefault="00202C28" w:rsidP="00202C28">
      <w:pPr>
        <w:rPr>
          <w:u w:val="single"/>
        </w:rPr>
      </w:pPr>
    </w:p>
    <w:p w:rsidR="00202C28" w:rsidRPr="00B1577C" w:rsidRDefault="00202C28" w:rsidP="00202C28">
      <w:pPr>
        <w:tabs>
          <w:tab w:val="left" w:pos="4158"/>
        </w:tabs>
        <w:ind w:left="7923" w:hanging="5016"/>
      </w:pPr>
      <w:r w:rsidRPr="00B1577C">
        <w:rPr>
          <w:position w:val="-32"/>
        </w:rPr>
        <w:object w:dxaOrig="3100" w:dyaOrig="760">
          <v:shape id="_x0000_i1027" type="#_x0000_t75" style="width:155.25pt;height:38.25pt" o:ole="">
            <v:imagedata r:id="rId11" o:title=""/>
          </v:shape>
          <o:OLEObject Type="Embed" ProgID="Equation.3" ShapeID="_x0000_i1027" DrawAspect="Content" ObjectID="_1606732956" r:id="rId12"/>
        </w:object>
      </w:r>
      <w:r w:rsidRPr="00B1577C">
        <w:tab/>
        <w:t>[Equation 3]</w:t>
      </w:r>
    </w:p>
    <w:p w:rsidR="00202C28" w:rsidRPr="00B1577C" w:rsidRDefault="00202C28" w:rsidP="00202C28">
      <w:pPr>
        <w:rPr>
          <w:u w:val="single"/>
        </w:rPr>
      </w:pPr>
    </w:p>
    <w:p w:rsidR="00202C28" w:rsidRPr="00B1577C" w:rsidRDefault="00202C28" w:rsidP="00202C28">
      <w:pPr>
        <w:ind w:left="2880"/>
      </w:pPr>
      <w:r w:rsidRPr="00B1577C">
        <w:t>Where T is the block duration in seconds, N</w:t>
      </w:r>
      <w:r w:rsidRPr="00B1577C">
        <w:rPr>
          <w:vertAlign w:val="subscript"/>
        </w:rPr>
        <w:t>PLNS</w:t>
      </w:r>
      <w:r w:rsidRPr="00B1577C">
        <w:t xml:space="preserve"> is the number of non-discarded data blocks, and 3600 is the number of seconds in an hour.</w:t>
      </w:r>
    </w:p>
    <w:p w:rsidR="00202C28" w:rsidRPr="00B1577C" w:rsidRDefault="00202C28" w:rsidP="00202C28">
      <w:pPr>
        <w:rPr>
          <w:u w:val="single"/>
        </w:rPr>
      </w:pPr>
    </w:p>
    <w:p w:rsidR="00202C28" w:rsidRPr="00B1577C" w:rsidRDefault="00202C28" w:rsidP="00202C28">
      <w:pPr>
        <w:ind w:left="720" w:firstLine="720"/>
      </w:pPr>
      <w:r w:rsidRPr="00B1577C">
        <w:t>2)</w:t>
      </w:r>
      <w:r w:rsidRPr="00B1577C">
        <w:tab/>
        <w:t>Continuous Data Collection</w:t>
      </w:r>
    </w:p>
    <w:p w:rsidR="00202C28" w:rsidRPr="00B1577C" w:rsidRDefault="00202C28" w:rsidP="00202C28"/>
    <w:p w:rsidR="00202C28" w:rsidRPr="00B1577C" w:rsidRDefault="00202C28" w:rsidP="00202C28">
      <w:pPr>
        <w:ind w:left="2880" w:hanging="720"/>
      </w:pPr>
      <w:r w:rsidRPr="00B1577C">
        <w:t>A)</w:t>
      </w:r>
      <w:r w:rsidRPr="00B1577C">
        <w:tab/>
        <w:t>Adjust the measuring instrument to continuously measure sound pressure and accumulate L</w:t>
      </w:r>
      <w:r w:rsidRPr="00B1577C">
        <w:rPr>
          <w:vertAlign w:val="subscript"/>
        </w:rPr>
        <w:t>eq</w:t>
      </w:r>
      <w:r w:rsidRPr="00B1577C">
        <w:t xml:space="preserve"> for each block of time.  For convenience, the hour may be split into several smaller blocks such as 10, 6-minute blocks or 4, 15-minute blocks, etc.</w:t>
      </w:r>
    </w:p>
    <w:p w:rsidR="00202C28" w:rsidRPr="00B1577C" w:rsidRDefault="00202C28" w:rsidP="00202C28"/>
    <w:p w:rsidR="00202C28" w:rsidRPr="00B1577C" w:rsidRDefault="00202C28" w:rsidP="00202C28">
      <w:pPr>
        <w:ind w:left="2880" w:hanging="720"/>
      </w:pPr>
      <w:r w:rsidRPr="00B1577C">
        <w:t>B)</w:t>
      </w:r>
      <w:r w:rsidRPr="00B1577C">
        <w:tab/>
        <w:t>A switch on the measuring instrument must be available to inhibit data collection whenever a short-term background transient sound occurs.  Use this switch to prevent short-term background ambient sounds from corrupting the data.</w:t>
      </w:r>
    </w:p>
    <w:p w:rsidR="00202C28" w:rsidRPr="00B1577C" w:rsidRDefault="00202C28" w:rsidP="00202C28"/>
    <w:p w:rsidR="00202C28" w:rsidRPr="00B1577C" w:rsidRDefault="00202C28" w:rsidP="00202C28">
      <w:pPr>
        <w:ind w:left="2880" w:hanging="720"/>
      </w:pPr>
      <w:r w:rsidRPr="00B1577C">
        <w:t>C)</w:t>
      </w:r>
      <w:r w:rsidRPr="00B1577C">
        <w:tab/>
        <w:t>Data collection must proceed for one hour. The energy average of the several measured L</w:t>
      </w:r>
      <w:r w:rsidRPr="00B1577C">
        <w:rPr>
          <w:vertAlign w:val="subscript"/>
        </w:rPr>
        <w:t>eqij</w:t>
      </w:r>
      <w:r w:rsidRPr="00B1577C">
        <w:t xml:space="preserve"> each weighted by the number of seconds actually accumulated during the </w:t>
      </w:r>
      <w:r w:rsidRPr="00B1577C">
        <w:rPr>
          <w:i/>
          <w:iCs/>
        </w:rPr>
        <w:t>i</w:t>
      </w:r>
      <w:r w:rsidRPr="00B1577C">
        <w:rPr>
          <w:vertAlign w:val="superscript"/>
        </w:rPr>
        <w:t>th</w:t>
      </w:r>
      <w:r w:rsidRPr="00B1577C">
        <w:t xml:space="preserve"> block results in the raw, 1-hour L</w:t>
      </w:r>
      <w:r w:rsidRPr="00B1577C">
        <w:rPr>
          <w:vertAlign w:val="subscript"/>
        </w:rPr>
        <w:t>eq</w:t>
      </w:r>
      <w:r w:rsidRPr="00B1577C">
        <w:t xml:space="preserve"> in each frequency band given by:  </w:t>
      </w:r>
    </w:p>
    <w:p w:rsidR="00202C28" w:rsidRPr="00B1577C" w:rsidRDefault="00202C28" w:rsidP="00202C28">
      <w:pPr>
        <w:rPr>
          <w:u w:val="single"/>
        </w:rPr>
      </w:pPr>
    </w:p>
    <w:p w:rsidR="00202C28" w:rsidRPr="00B1577C" w:rsidRDefault="00202C28" w:rsidP="00202C28">
      <w:pPr>
        <w:ind w:left="7923" w:hanging="5016"/>
      </w:pPr>
      <w:r w:rsidRPr="00B1577C">
        <w:rPr>
          <w:position w:val="-42"/>
        </w:rPr>
        <w:object w:dxaOrig="3300" w:dyaOrig="960">
          <v:shape id="_x0000_i1028" type="#_x0000_t75" style="width:165.75pt;height:48pt" o:ole="">
            <v:imagedata r:id="rId13" o:title=""/>
          </v:shape>
          <o:OLEObject Type="Embed" ProgID="Equation.3" ShapeID="_x0000_i1028" DrawAspect="Content" ObjectID="_1606732957" r:id="rId14"/>
        </w:object>
      </w:r>
      <w:r w:rsidRPr="00B1577C">
        <w:tab/>
        <w:t>[Equation 4]</w:t>
      </w:r>
    </w:p>
    <w:p w:rsidR="00202C28" w:rsidRPr="00B1577C" w:rsidRDefault="00202C28" w:rsidP="00202C28"/>
    <w:p w:rsidR="00202C28" w:rsidRPr="00B1577C" w:rsidRDefault="00202C28" w:rsidP="00202C28">
      <w:pPr>
        <w:ind w:left="2880"/>
      </w:pPr>
      <w:r w:rsidRPr="00B1577C">
        <w:t>Where L</w:t>
      </w:r>
      <w:r w:rsidRPr="00B1577C">
        <w:rPr>
          <w:vertAlign w:val="subscript"/>
        </w:rPr>
        <w:t>eqij</w:t>
      </w:r>
      <w:r w:rsidRPr="00B1577C">
        <w:t xml:space="preserve"> is the L</w:t>
      </w:r>
      <w:r w:rsidRPr="00B1577C">
        <w:rPr>
          <w:vertAlign w:val="subscript"/>
        </w:rPr>
        <w:t>eq</w:t>
      </w:r>
      <w:r w:rsidRPr="00B1577C">
        <w:t xml:space="preserve"> in the j</w:t>
      </w:r>
      <w:r w:rsidRPr="00B1577C">
        <w:rPr>
          <w:vertAlign w:val="superscript"/>
        </w:rPr>
        <w:t>th</w:t>
      </w:r>
      <w:r w:rsidRPr="00B1577C">
        <w:t xml:space="preserve"> frequency band for the </w:t>
      </w:r>
      <w:r w:rsidRPr="00B1577C">
        <w:rPr>
          <w:i/>
          <w:iCs/>
        </w:rPr>
        <w:t>i</w:t>
      </w:r>
      <w:r w:rsidRPr="00B1577C">
        <w:rPr>
          <w:vertAlign w:val="superscript"/>
        </w:rPr>
        <w:t>th</w:t>
      </w:r>
      <w:r w:rsidRPr="00B1577C">
        <w:t xml:space="preserve"> large block. T</w:t>
      </w:r>
      <w:r w:rsidRPr="00B1577C">
        <w:rPr>
          <w:vertAlign w:val="subscript"/>
        </w:rPr>
        <w:t>i</w:t>
      </w:r>
      <w:r w:rsidRPr="00B1577C">
        <w:t xml:space="preserve"> is the actual number of seconds of "good" data accumulated in the </w:t>
      </w:r>
      <w:r w:rsidRPr="00B1577C">
        <w:rPr>
          <w:i/>
          <w:iCs/>
        </w:rPr>
        <w:t>i</w:t>
      </w:r>
      <w:r w:rsidRPr="00B1577C">
        <w:rPr>
          <w:vertAlign w:val="superscript"/>
        </w:rPr>
        <w:t>th</w:t>
      </w:r>
      <w:r w:rsidRPr="00B1577C">
        <w:t xml:space="preserve"> block of time (e.g., 6 to 15 minutes); and</w:t>
      </w:r>
    </w:p>
    <w:p w:rsidR="00202C28" w:rsidRPr="00B1577C" w:rsidRDefault="00202C28" w:rsidP="00202C28">
      <w:pPr>
        <w:ind w:left="7920" w:hanging="5040"/>
      </w:pPr>
      <w:r w:rsidRPr="00B1577C">
        <w:rPr>
          <w:position w:val="-28"/>
        </w:rPr>
        <w:object w:dxaOrig="1359" w:dyaOrig="700">
          <v:shape id="_x0000_i1029" type="#_x0000_t75" style="width:90pt;height:47.25pt" o:ole="">
            <v:imagedata r:id="rId15" o:title=""/>
          </v:shape>
          <o:OLEObject Type="Embed" ProgID="Equation.3" ShapeID="_x0000_i1029" DrawAspect="Content" ObjectID="_1606732958" r:id="rId16"/>
        </w:object>
      </w:r>
      <w:r w:rsidRPr="00B1577C">
        <w:tab/>
        <w:t>[Equation 5]</w:t>
      </w:r>
    </w:p>
    <w:p w:rsidR="00202C28" w:rsidRPr="00B1577C" w:rsidRDefault="00202C28" w:rsidP="00202C28"/>
    <w:p w:rsidR="00202C28" w:rsidRPr="00B1577C" w:rsidRDefault="00202C28" w:rsidP="00202C28">
      <w:pPr>
        <w:ind w:left="1440" w:firstLine="18"/>
      </w:pPr>
      <w:r w:rsidRPr="00B1577C">
        <w:t>3)</w:t>
      </w:r>
      <w:r w:rsidRPr="00B1577C">
        <w:tab/>
        <w:t>Minimum Data Collection Requirements</w:t>
      </w:r>
    </w:p>
    <w:p w:rsidR="00202C28" w:rsidRPr="00B1577C" w:rsidRDefault="00202C28" w:rsidP="00202C28"/>
    <w:p w:rsidR="00202C28" w:rsidRPr="00B1577C" w:rsidRDefault="00202C28" w:rsidP="00202C28">
      <w:pPr>
        <w:ind w:left="2880" w:hanging="720"/>
      </w:pPr>
      <w:r w:rsidRPr="00B1577C">
        <w:t>A)</w:t>
      </w:r>
      <w:r w:rsidRPr="00B1577C">
        <w:tab/>
        <w:t>Initial Measurement Duration.  Measure the property-line noise source initially for one hour.  Because of correction for short-term background transient sounds, actual reported data collection time T, in seconds, may be less than 3600 seconds (one hour).</w:t>
      </w:r>
    </w:p>
    <w:p w:rsidR="00202C28" w:rsidRPr="00B1577C" w:rsidRDefault="00202C28" w:rsidP="00202C28">
      <w:pPr>
        <w:rPr>
          <w:u w:val="single"/>
        </w:rPr>
      </w:pPr>
    </w:p>
    <w:p w:rsidR="00202C28" w:rsidRPr="00B1577C" w:rsidRDefault="00202C28" w:rsidP="00202C28">
      <w:pPr>
        <w:ind w:left="3600" w:hanging="720"/>
      </w:pPr>
      <w:r w:rsidRPr="00B1577C">
        <w:t>i)</w:t>
      </w:r>
      <w:r w:rsidRPr="00B1577C">
        <w:tab/>
        <w:t>If small blocks of data are used for data collection, then the total measurement duration in seconds, T</w:t>
      </w:r>
      <w:r w:rsidRPr="00B1577C">
        <w:rPr>
          <w:vertAlign w:val="subscript"/>
        </w:rPr>
        <w:t>PLNS</w:t>
      </w:r>
      <w:r w:rsidRPr="00B1577C">
        <w:t>, is given by N</w:t>
      </w:r>
      <w:r w:rsidRPr="00B1577C">
        <w:rPr>
          <w:vertAlign w:val="subscript"/>
        </w:rPr>
        <w:t>PLNS</w:t>
      </w:r>
      <w:r w:rsidRPr="00B1577C">
        <w:t xml:space="preserve"> T, where T is the length of each block in seconds and N</w:t>
      </w:r>
      <w:r w:rsidRPr="00B1577C">
        <w:rPr>
          <w:vertAlign w:val="subscript"/>
        </w:rPr>
        <w:t>PLNS</w:t>
      </w:r>
      <w:r w:rsidRPr="00B1577C">
        <w:t xml:space="preserve"> is the number of non-discarded blocks.  If data inhibition is used for data collection, then T</w:t>
      </w:r>
      <w:r w:rsidRPr="00B1577C">
        <w:rPr>
          <w:vertAlign w:val="subscript"/>
        </w:rPr>
        <w:t xml:space="preserve">PLNS </w:t>
      </w:r>
      <w:r w:rsidRPr="00B1577C">
        <w:t>is the number of non-inhibited seconds during the measurement hour.  In either case, T</w:t>
      </w:r>
      <w:r w:rsidRPr="00B1577C">
        <w:rPr>
          <w:vertAlign w:val="subscript"/>
        </w:rPr>
        <w:t>PLNS</w:t>
      </w:r>
      <w:r w:rsidRPr="00B1577C">
        <w:t xml:space="preserve"> must be at least 900 seconds.</w:t>
      </w:r>
    </w:p>
    <w:p w:rsidR="00202C28" w:rsidRPr="00B1577C" w:rsidRDefault="00202C28" w:rsidP="00202C28"/>
    <w:p w:rsidR="00202C28" w:rsidRPr="00B1577C" w:rsidRDefault="00202C28" w:rsidP="00202C28">
      <w:pPr>
        <w:ind w:left="3600" w:hanging="720"/>
      </w:pPr>
      <w:r w:rsidRPr="00B1577C">
        <w:t>ii)</w:t>
      </w:r>
      <w:r w:rsidRPr="00B1577C">
        <w:tab/>
        <w:t>If very few blocks were used for data collection, then the duration of each block, T, may be too long and must be reduced.</w:t>
      </w:r>
    </w:p>
    <w:p w:rsidR="00202C28" w:rsidRPr="00B1577C" w:rsidRDefault="00202C28" w:rsidP="00202C28"/>
    <w:p w:rsidR="00202C28" w:rsidRPr="00B1577C" w:rsidRDefault="00202C28" w:rsidP="00202C28">
      <w:pPr>
        <w:ind w:left="3600" w:hanging="720"/>
      </w:pPr>
      <w:r w:rsidRPr="00B1577C">
        <w:t>iii)</w:t>
      </w:r>
      <w:r w:rsidRPr="00B1577C">
        <w:tab/>
        <w:t>For either data collection method, sounds considered to be short-term transient may actually be part of the long-term background ambient and must be so redefined.</w:t>
      </w:r>
    </w:p>
    <w:p w:rsidR="00202C28" w:rsidRPr="00B1577C" w:rsidRDefault="00202C28" w:rsidP="00202C28"/>
    <w:p w:rsidR="00202C28" w:rsidRPr="00B1577C" w:rsidRDefault="00202C28" w:rsidP="00202C28">
      <w:pPr>
        <w:ind w:left="2880" w:hanging="720"/>
        <w:rPr>
          <w:u w:val="single"/>
        </w:rPr>
      </w:pPr>
      <w:r w:rsidRPr="00B1577C">
        <w:t>B)</w:t>
      </w:r>
      <w:r w:rsidRPr="00B1577C">
        <w:tab/>
        <w:t>Extended Measurement Duration. If T</w:t>
      </w:r>
      <w:r w:rsidRPr="00B1577C">
        <w:rPr>
          <w:vertAlign w:val="subscript"/>
        </w:rPr>
        <w:t>PLNS</w:t>
      </w:r>
      <w:r w:rsidRPr="00B1577C">
        <w:t xml:space="preserve"> is less than 900 seconds during the first hour of measurements, modify the raw data collection procedures appropriately and take new measurements for an additional hour.  If T</w:t>
      </w:r>
      <w:r w:rsidRPr="00B1577C">
        <w:rPr>
          <w:vertAlign w:val="subscript"/>
        </w:rPr>
        <w:t>PLNS</w:t>
      </w:r>
      <w:r w:rsidRPr="00B1577C">
        <w:t xml:space="preserve"> after combining the first and the second hour of measurements is also less than 900 seconds, then collect additional raw data using the data inhibition method or method employed during the second hour until T</w:t>
      </w:r>
      <w:r w:rsidRPr="00B1577C">
        <w:rPr>
          <w:vertAlign w:val="subscript"/>
        </w:rPr>
        <w:t>PLNS</w:t>
      </w:r>
      <w:r w:rsidRPr="00B1577C">
        <w:t xml:space="preserve"> is greater than or equal to 900 seconds.</w:t>
      </w:r>
    </w:p>
    <w:p w:rsidR="00202C28" w:rsidRPr="00B1577C" w:rsidRDefault="00202C28" w:rsidP="00202C28">
      <w:pPr>
        <w:rPr>
          <w:u w:val="single"/>
        </w:rPr>
      </w:pPr>
    </w:p>
    <w:p w:rsidR="00202C28" w:rsidRPr="00B1577C" w:rsidRDefault="00202C28" w:rsidP="00202C28">
      <w:pPr>
        <w:ind w:left="720" w:firstLine="720"/>
      </w:pPr>
      <w:r w:rsidRPr="00B1577C">
        <w:t>4)</w:t>
      </w:r>
      <w:r w:rsidRPr="00B1577C">
        <w:tab/>
        <w:t>Correction for Long-Term Background Ambient Sound</w:t>
      </w:r>
    </w:p>
    <w:p w:rsidR="00202C28" w:rsidRPr="00B1577C" w:rsidRDefault="00202C28" w:rsidP="00202C28"/>
    <w:p w:rsidR="00202C28" w:rsidRPr="00B1577C" w:rsidRDefault="00202C28" w:rsidP="00202C28">
      <w:pPr>
        <w:ind w:left="2880" w:hanging="720"/>
      </w:pPr>
      <w:r w:rsidRPr="00B1577C">
        <w:lastRenderedPageBreak/>
        <w:t>A)</w:t>
      </w:r>
      <w:r w:rsidRPr="00B1577C">
        <w:tab/>
        <w:t>The raw 1-hour L</w:t>
      </w:r>
      <w:r w:rsidRPr="00B1577C">
        <w:rPr>
          <w:vertAlign w:val="subscript"/>
        </w:rPr>
        <w:t>eq</w:t>
      </w:r>
      <w:r w:rsidRPr="00B1577C">
        <w:t xml:space="preserve"> must be corrected for long-term background ambient sound.  Subsection (b) describes methods to obtain the long-term background ambient sound level in the j</w:t>
      </w:r>
      <w:r w:rsidRPr="00B1577C">
        <w:rPr>
          <w:vertAlign w:val="superscript"/>
        </w:rPr>
        <w:t>th</w:t>
      </w:r>
      <w:r w:rsidRPr="00B1577C">
        <w:t xml:space="preserve"> frequency band.  The correction is dependent on the difference (in decibels) between the raw, 1-hour, j</w:t>
      </w:r>
      <w:r w:rsidRPr="00B1577C">
        <w:rPr>
          <w:vertAlign w:val="superscript"/>
        </w:rPr>
        <w:t>th</w:t>
      </w:r>
      <w:r w:rsidRPr="00B1577C">
        <w:t xml:space="preserve"> band property-line noise source (L</w:t>
      </w:r>
      <w:r w:rsidRPr="00B1577C">
        <w:rPr>
          <w:vertAlign w:val="subscript"/>
        </w:rPr>
        <w:t>eqj</w:t>
      </w:r>
      <w:r w:rsidRPr="00B1577C">
        <w:t>)</w:t>
      </w:r>
      <w:r w:rsidRPr="00B1577C">
        <w:rPr>
          <w:vertAlign w:val="subscript"/>
        </w:rPr>
        <w:t xml:space="preserve"> </w:t>
      </w:r>
      <w:r w:rsidRPr="00B1577C">
        <w:t>and corresponding j</w:t>
      </w:r>
      <w:r w:rsidRPr="00B1577C">
        <w:rPr>
          <w:vertAlign w:val="superscript"/>
        </w:rPr>
        <w:t>th</w:t>
      </w:r>
      <w:r w:rsidRPr="00B1577C">
        <w:t xml:space="preserve"> band long-term background ambient sound level.  The correction to be applied is as follows:</w:t>
      </w:r>
    </w:p>
    <w:p w:rsidR="00202C28" w:rsidRPr="00B1577C" w:rsidRDefault="00202C28" w:rsidP="00202C28"/>
    <w:p w:rsidR="00202C28" w:rsidRPr="00B1577C" w:rsidRDefault="00202C28" w:rsidP="00202C28">
      <w:pPr>
        <w:ind w:left="3600" w:hanging="720"/>
      </w:pPr>
      <w:r w:rsidRPr="00B1577C">
        <w:t>i)</w:t>
      </w:r>
      <w:r w:rsidRPr="00B1577C">
        <w:tab/>
        <w:t>If the difference between the raw 1-hour L</w:t>
      </w:r>
      <w:r w:rsidRPr="00B1577C">
        <w:rPr>
          <w:vertAlign w:val="subscript"/>
        </w:rPr>
        <w:t>eq</w:t>
      </w:r>
      <w:r w:rsidRPr="00B1577C">
        <w:t xml:space="preserve"> and the long-term background ambient sound is larger than 10 decibels, then the correction is set to 0.</w:t>
      </w:r>
    </w:p>
    <w:p w:rsidR="00202C28" w:rsidRPr="00B1577C" w:rsidRDefault="00202C28" w:rsidP="00202C28"/>
    <w:p w:rsidR="00202C28" w:rsidRPr="00B1577C" w:rsidRDefault="00202C28" w:rsidP="00202C28">
      <w:pPr>
        <w:ind w:left="3600" w:hanging="720"/>
      </w:pPr>
      <w:r w:rsidRPr="00B1577C">
        <w:t>ii)</w:t>
      </w:r>
      <w:r w:rsidRPr="00B1577C">
        <w:tab/>
        <w:t>If the difference between the raw 1-hour L</w:t>
      </w:r>
      <w:r w:rsidRPr="00B1577C">
        <w:rPr>
          <w:vertAlign w:val="subscript"/>
        </w:rPr>
        <w:t xml:space="preserve">eq </w:t>
      </w:r>
      <w:r w:rsidRPr="00B1577C">
        <w:t xml:space="preserve">and the long-term background ambient sound difference is less than 3 decibels, then the </w:t>
      </w:r>
      <w:r w:rsidRPr="00B1577C">
        <w:rPr>
          <w:i/>
          <w:iCs/>
        </w:rPr>
        <w:t>j</w:t>
      </w:r>
      <w:r w:rsidRPr="00B1577C">
        <w:rPr>
          <w:vertAlign w:val="superscript"/>
        </w:rPr>
        <w:t>th</w:t>
      </w:r>
      <w:r w:rsidRPr="00B1577C">
        <w:t xml:space="preserve"> frequency-band level, L</w:t>
      </w:r>
      <w:r w:rsidRPr="00B1577C">
        <w:rPr>
          <w:vertAlign w:val="subscript"/>
        </w:rPr>
        <w:t>eqj</w:t>
      </w:r>
      <w:r w:rsidRPr="00B1577C">
        <w:t>, is set to 0.</w:t>
      </w:r>
    </w:p>
    <w:p w:rsidR="00202C28" w:rsidRPr="00B1577C" w:rsidRDefault="00202C28" w:rsidP="00202C28"/>
    <w:p w:rsidR="00202C28" w:rsidRPr="00B1577C" w:rsidRDefault="00202C28" w:rsidP="00202C28">
      <w:pPr>
        <w:ind w:left="3600" w:hanging="720"/>
      </w:pPr>
      <w:r w:rsidRPr="00B1577C">
        <w:t>iii)</w:t>
      </w:r>
      <w:r w:rsidRPr="00B1577C">
        <w:tab/>
        <w:t>If the difference between the raw 1-hour L</w:t>
      </w:r>
      <w:r w:rsidRPr="00B1577C">
        <w:rPr>
          <w:vertAlign w:val="subscript"/>
        </w:rPr>
        <w:t>eq</w:t>
      </w:r>
      <w:r w:rsidRPr="00B1577C">
        <w:t xml:space="preserve"> and the long-term background ambient sound is between 3 and 10 decibels, then the correction given in Table 1 is subtracted from the raw, 1-hour property-line noise source L</w:t>
      </w:r>
      <w:r w:rsidRPr="00B1577C">
        <w:rPr>
          <w:vertAlign w:val="subscript"/>
        </w:rPr>
        <w:t>eqj.</w:t>
      </w:r>
    </w:p>
    <w:p w:rsidR="00202C28" w:rsidRPr="00B1577C" w:rsidRDefault="00202C28" w:rsidP="00202C28">
      <w:pPr>
        <w:rPr>
          <w:u w:val="single"/>
        </w:rPr>
      </w:pPr>
    </w:p>
    <w:p w:rsidR="00202C28" w:rsidRPr="00B1577C" w:rsidRDefault="00202C28" w:rsidP="00202C28">
      <w:pPr>
        <w:ind w:firstLine="2853"/>
        <w:jc w:val="center"/>
      </w:pPr>
      <w:r w:rsidRPr="00B1577C">
        <w:t>Table 1</w:t>
      </w:r>
    </w:p>
    <w:p w:rsidR="00202C28" w:rsidRPr="00B1577C" w:rsidRDefault="00202C28" w:rsidP="00202C28">
      <w:pPr>
        <w:ind w:firstLine="2853"/>
        <w:jc w:val="center"/>
      </w:pPr>
      <w:r w:rsidRPr="00B1577C">
        <w:t>Corrections in dB for long-term</w:t>
      </w:r>
    </w:p>
    <w:p w:rsidR="00202C28" w:rsidRPr="00B1577C" w:rsidRDefault="00202C28" w:rsidP="00202C28">
      <w:pPr>
        <w:ind w:firstLine="2853"/>
        <w:jc w:val="center"/>
      </w:pPr>
      <w:r w:rsidRPr="00B1577C">
        <w:t>background ambient sound</w:t>
      </w:r>
    </w:p>
    <w:p w:rsidR="00202C28" w:rsidRPr="00B1577C" w:rsidRDefault="00202C28" w:rsidP="00202C28"/>
    <w:tbl>
      <w:tblPr>
        <w:tblW w:w="0" w:type="auto"/>
        <w:jc w:val="center"/>
        <w:tblLook w:val="0000" w:firstRow="0" w:lastRow="0" w:firstColumn="0" w:lastColumn="0" w:noHBand="0" w:noVBand="0"/>
      </w:tblPr>
      <w:tblGrid>
        <w:gridCol w:w="1260"/>
        <w:gridCol w:w="2520"/>
        <w:gridCol w:w="2430"/>
      </w:tblGrid>
      <w:tr w:rsidR="00202C28" w:rsidRPr="00B1577C" w:rsidTr="00C153D7">
        <w:trPr>
          <w:jc w:val="center"/>
        </w:trPr>
        <w:tc>
          <w:tcPr>
            <w:tcW w:w="1260" w:type="dxa"/>
            <w:shd w:val="clear" w:color="auto" w:fill="auto"/>
          </w:tcPr>
          <w:p w:rsidR="00202C28" w:rsidRPr="00B1577C" w:rsidRDefault="00202C28" w:rsidP="00C153D7"/>
        </w:tc>
        <w:tc>
          <w:tcPr>
            <w:tcW w:w="2520" w:type="dxa"/>
            <w:shd w:val="clear" w:color="auto" w:fill="auto"/>
          </w:tcPr>
          <w:p w:rsidR="00202C28" w:rsidRPr="00B1577C" w:rsidRDefault="00202C28" w:rsidP="00C153D7">
            <w:pPr>
              <w:ind w:left="-873" w:right="-2403"/>
              <w:jc w:val="center"/>
            </w:pPr>
            <w:r w:rsidRPr="00B1577C">
              <w:t>Difference</w:t>
            </w:r>
          </w:p>
        </w:tc>
        <w:tc>
          <w:tcPr>
            <w:tcW w:w="2430" w:type="dxa"/>
            <w:shd w:val="clear" w:color="auto" w:fill="auto"/>
          </w:tcPr>
          <w:p w:rsidR="00202C28" w:rsidRPr="00B1577C" w:rsidRDefault="00202C28" w:rsidP="00C153D7">
            <w:pPr>
              <w:ind w:left="-873" w:right="-2403"/>
              <w:jc w:val="center"/>
            </w:pPr>
            <w:r w:rsidRPr="00B1577C">
              <w:t>Correction</w:t>
            </w:r>
          </w:p>
        </w:tc>
      </w:tr>
      <w:tr w:rsidR="00202C28" w:rsidRPr="00B1577C" w:rsidTr="00C153D7">
        <w:trPr>
          <w:trHeight w:val="107"/>
          <w:jc w:val="center"/>
        </w:trPr>
        <w:tc>
          <w:tcPr>
            <w:tcW w:w="1260" w:type="dxa"/>
            <w:shd w:val="clear" w:color="auto" w:fill="auto"/>
          </w:tcPr>
          <w:p w:rsidR="00202C28" w:rsidRPr="00B1577C" w:rsidRDefault="00202C28" w:rsidP="00C153D7"/>
        </w:tc>
        <w:tc>
          <w:tcPr>
            <w:tcW w:w="2520" w:type="dxa"/>
            <w:shd w:val="clear" w:color="auto" w:fill="auto"/>
          </w:tcPr>
          <w:p w:rsidR="00202C28" w:rsidRPr="00B1577C" w:rsidRDefault="00202C28" w:rsidP="00C153D7">
            <w:pPr>
              <w:ind w:left="-873" w:right="-2403"/>
              <w:jc w:val="center"/>
            </w:pPr>
            <w:r w:rsidRPr="00B1577C">
              <w:t>(dB)</w:t>
            </w:r>
          </w:p>
        </w:tc>
        <w:tc>
          <w:tcPr>
            <w:tcW w:w="2430" w:type="dxa"/>
            <w:shd w:val="clear" w:color="auto" w:fill="auto"/>
          </w:tcPr>
          <w:p w:rsidR="00202C28" w:rsidRPr="00B1577C" w:rsidRDefault="00202C28" w:rsidP="00C153D7">
            <w:pPr>
              <w:ind w:left="-873" w:right="-2403"/>
              <w:jc w:val="center"/>
            </w:pPr>
            <w:r w:rsidRPr="00B1577C">
              <w:t>(dB)</w:t>
            </w:r>
          </w:p>
        </w:tc>
      </w:tr>
      <w:tr w:rsidR="00202C28" w:rsidRPr="00B1577C" w:rsidTr="00C153D7">
        <w:trPr>
          <w:trHeight w:val="107"/>
          <w:jc w:val="center"/>
        </w:trPr>
        <w:tc>
          <w:tcPr>
            <w:tcW w:w="1260" w:type="dxa"/>
            <w:shd w:val="clear" w:color="auto" w:fill="auto"/>
          </w:tcPr>
          <w:p w:rsidR="00202C28" w:rsidRPr="00B1577C" w:rsidRDefault="00202C28" w:rsidP="00C153D7"/>
        </w:tc>
        <w:tc>
          <w:tcPr>
            <w:tcW w:w="2520" w:type="dxa"/>
            <w:shd w:val="clear" w:color="auto" w:fill="auto"/>
          </w:tcPr>
          <w:p w:rsidR="00202C28" w:rsidRPr="00B1577C" w:rsidRDefault="00202C28" w:rsidP="00C153D7">
            <w:pPr>
              <w:ind w:left="-873" w:right="-2403"/>
              <w:jc w:val="center"/>
            </w:pPr>
            <w:r w:rsidRPr="00B1577C">
              <w:t>3</w:t>
            </w:r>
          </w:p>
        </w:tc>
        <w:tc>
          <w:tcPr>
            <w:tcW w:w="2430" w:type="dxa"/>
            <w:shd w:val="clear" w:color="auto" w:fill="auto"/>
          </w:tcPr>
          <w:p w:rsidR="00202C28" w:rsidRPr="00B1577C" w:rsidRDefault="00202C28" w:rsidP="00C153D7">
            <w:pPr>
              <w:ind w:left="-873" w:right="-2403"/>
              <w:jc w:val="center"/>
            </w:pPr>
            <w:r w:rsidRPr="00B1577C">
              <w:t>3</w:t>
            </w:r>
          </w:p>
        </w:tc>
      </w:tr>
      <w:tr w:rsidR="00202C28" w:rsidRPr="00B1577C" w:rsidTr="00C153D7">
        <w:trPr>
          <w:trHeight w:val="107"/>
          <w:jc w:val="center"/>
        </w:trPr>
        <w:tc>
          <w:tcPr>
            <w:tcW w:w="1260" w:type="dxa"/>
            <w:shd w:val="clear" w:color="auto" w:fill="auto"/>
          </w:tcPr>
          <w:p w:rsidR="00202C28" w:rsidRPr="00B1577C" w:rsidRDefault="00202C28" w:rsidP="00C153D7"/>
        </w:tc>
        <w:tc>
          <w:tcPr>
            <w:tcW w:w="2520" w:type="dxa"/>
            <w:shd w:val="clear" w:color="auto" w:fill="auto"/>
          </w:tcPr>
          <w:p w:rsidR="00202C28" w:rsidRPr="00B1577C" w:rsidRDefault="00202C28" w:rsidP="00C153D7">
            <w:pPr>
              <w:ind w:left="-873" w:right="-2403"/>
              <w:jc w:val="center"/>
            </w:pPr>
            <w:r w:rsidRPr="00B1577C">
              <w:t>4</w:t>
            </w:r>
          </w:p>
        </w:tc>
        <w:tc>
          <w:tcPr>
            <w:tcW w:w="2430" w:type="dxa"/>
            <w:shd w:val="clear" w:color="auto" w:fill="auto"/>
          </w:tcPr>
          <w:p w:rsidR="00202C28" w:rsidRPr="00B1577C" w:rsidRDefault="00202C28" w:rsidP="00C153D7">
            <w:pPr>
              <w:ind w:left="-873" w:right="-2403"/>
              <w:jc w:val="center"/>
            </w:pPr>
            <w:r w:rsidRPr="00B1577C">
              <w:t>2.3</w:t>
            </w:r>
          </w:p>
        </w:tc>
      </w:tr>
      <w:tr w:rsidR="00202C28" w:rsidRPr="00B1577C" w:rsidTr="00C153D7">
        <w:trPr>
          <w:trHeight w:val="107"/>
          <w:jc w:val="center"/>
        </w:trPr>
        <w:tc>
          <w:tcPr>
            <w:tcW w:w="1260" w:type="dxa"/>
            <w:shd w:val="clear" w:color="auto" w:fill="auto"/>
          </w:tcPr>
          <w:p w:rsidR="00202C28" w:rsidRPr="00B1577C" w:rsidRDefault="00202C28" w:rsidP="00C153D7"/>
        </w:tc>
        <w:tc>
          <w:tcPr>
            <w:tcW w:w="2520" w:type="dxa"/>
            <w:shd w:val="clear" w:color="auto" w:fill="auto"/>
          </w:tcPr>
          <w:p w:rsidR="00202C28" w:rsidRPr="00B1577C" w:rsidRDefault="00202C28" w:rsidP="00C153D7">
            <w:pPr>
              <w:ind w:left="-873" w:right="-2403"/>
              <w:jc w:val="center"/>
            </w:pPr>
            <w:r w:rsidRPr="00B1577C">
              <w:t>5</w:t>
            </w:r>
          </w:p>
        </w:tc>
        <w:tc>
          <w:tcPr>
            <w:tcW w:w="2430" w:type="dxa"/>
            <w:shd w:val="clear" w:color="auto" w:fill="auto"/>
          </w:tcPr>
          <w:p w:rsidR="00202C28" w:rsidRPr="00B1577C" w:rsidRDefault="00202C28" w:rsidP="00C153D7">
            <w:pPr>
              <w:ind w:left="-873" w:right="-2403"/>
              <w:jc w:val="center"/>
            </w:pPr>
            <w:r w:rsidRPr="00B1577C">
              <w:t>1.7</w:t>
            </w:r>
          </w:p>
        </w:tc>
      </w:tr>
      <w:tr w:rsidR="00202C28" w:rsidRPr="00B1577C" w:rsidTr="00C153D7">
        <w:trPr>
          <w:trHeight w:val="107"/>
          <w:jc w:val="center"/>
        </w:trPr>
        <w:tc>
          <w:tcPr>
            <w:tcW w:w="1260" w:type="dxa"/>
            <w:shd w:val="clear" w:color="auto" w:fill="auto"/>
          </w:tcPr>
          <w:p w:rsidR="00202C28" w:rsidRPr="00B1577C" w:rsidRDefault="00202C28" w:rsidP="00C153D7"/>
        </w:tc>
        <w:tc>
          <w:tcPr>
            <w:tcW w:w="2520" w:type="dxa"/>
            <w:shd w:val="clear" w:color="auto" w:fill="auto"/>
          </w:tcPr>
          <w:p w:rsidR="00202C28" w:rsidRPr="00B1577C" w:rsidRDefault="00202C28" w:rsidP="00C153D7">
            <w:pPr>
              <w:ind w:left="-873" w:right="-2403"/>
              <w:jc w:val="center"/>
            </w:pPr>
            <w:r w:rsidRPr="00B1577C">
              <w:t>6</w:t>
            </w:r>
          </w:p>
        </w:tc>
        <w:tc>
          <w:tcPr>
            <w:tcW w:w="2430" w:type="dxa"/>
            <w:shd w:val="clear" w:color="auto" w:fill="auto"/>
          </w:tcPr>
          <w:p w:rsidR="00202C28" w:rsidRPr="00B1577C" w:rsidRDefault="00202C28" w:rsidP="00C153D7">
            <w:pPr>
              <w:ind w:left="-873" w:right="-2403"/>
              <w:jc w:val="center"/>
            </w:pPr>
            <w:r w:rsidRPr="00B1577C">
              <w:t>1.3</w:t>
            </w:r>
          </w:p>
        </w:tc>
      </w:tr>
      <w:tr w:rsidR="00202C28" w:rsidRPr="00B1577C" w:rsidTr="00C153D7">
        <w:trPr>
          <w:trHeight w:val="107"/>
          <w:jc w:val="center"/>
        </w:trPr>
        <w:tc>
          <w:tcPr>
            <w:tcW w:w="1260" w:type="dxa"/>
            <w:shd w:val="clear" w:color="auto" w:fill="auto"/>
          </w:tcPr>
          <w:p w:rsidR="00202C28" w:rsidRPr="00B1577C" w:rsidRDefault="00202C28" w:rsidP="00C153D7"/>
        </w:tc>
        <w:tc>
          <w:tcPr>
            <w:tcW w:w="2520" w:type="dxa"/>
            <w:shd w:val="clear" w:color="auto" w:fill="auto"/>
          </w:tcPr>
          <w:p w:rsidR="00202C28" w:rsidRPr="00B1577C" w:rsidRDefault="00202C28" w:rsidP="00C153D7">
            <w:pPr>
              <w:ind w:left="-873" w:right="-2403"/>
              <w:jc w:val="center"/>
            </w:pPr>
            <w:r w:rsidRPr="00B1577C">
              <w:t>7</w:t>
            </w:r>
          </w:p>
        </w:tc>
        <w:tc>
          <w:tcPr>
            <w:tcW w:w="2430" w:type="dxa"/>
            <w:shd w:val="clear" w:color="auto" w:fill="auto"/>
          </w:tcPr>
          <w:p w:rsidR="00202C28" w:rsidRPr="00B1577C" w:rsidRDefault="00202C28" w:rsidP="00C153D7">
            <w:pPr>
              <w:ind w:left="-873" w:right="-2403"/>
              <w:jc w:val="center"/>
            </w:pPr>
            <w:r w:rsidRPr="00B1577C">
              <w:t>1.0</w:t>
            </w:r>
          </w:p>
        </w:tc>
      </w:tr>
      <w:tr w:rsidR="00202C28" w:rsidRPr="00B1577C" w:rsidTr="00C153D7">
        <w:trPr>
          <w:trHeight w:val="107"/>
          <w:jc w:val="center"/>
        </w:trPr>
        <w:tc>
          <w:tcPr>
            <w:tcW w:w="1260" w:type="dxa"/>
            <w:shd w:val="clear" w:color="auto" w:fill="auto"/>
          </w:tcPr>
          <w:p w:rsidR="00202C28" w:rsidRPr="00B1577C" w:rsidRDefault="00202C28" w:rsidP="00C153D7"/>
        </w:tc>
        <w:tc>
          <w:tcPr>
            <w:tcW w:w="2520" w:type="dxa"/>
            <w:shd w:val="clear" w:color="auto" w:fill="auto"/>
          </w:tcPr>
          <w:p w:rsidR="00202C28" w:rsidRPr="00B1577C" w:rsidRDefault="00202C28" w:rsidP="00C153D7">
            <w:pPr>
              <w:ind w:left="-873" w:right="-2403"/>
              <w:jc w:val="center"/>
            </w:pPr>
            <w:r w:rsidRPr="00B1577C">
              <w:t>8</w:t>
            </w:r>
          </w:p>
        </w:tc>
        <w:tc>
          <w:tcPr>
            <w:tcW w:w="2430" w:type="dxa"/>
            <w:shd w:val="clear" w:color="auto" w:fill="auto"/>
          </w:tcPr>
          <w:p w:rsidR="00202C28" w:rsidRPr="00B1577C" w:rsidRDefault="00202C28" w:rsidP="00C153D7">
            <w:pPr>
              <w:ind w:left="-873" w:right="-2403"/>
              <w:jc w:val="center"/>
            </w:pPr>
            <w:r w:rsidRPr="00B1577C">
              <w:t>0.7</w:t>
            </w:r>
          </w:p>
        </w:tc>
      </w:tr>
      <w:tr w:rsidR="00202C28" w:rsidRPr="00B1577C" w:rsidTr="00C153D7">
        <w:trPr>
          <w:trHeight w:val="107"/>
          <w:jc w:val="center"/>
        </w:trPr>
        <w:tc>
          <w:tcPr>
            <w:tcW w:w="1260" w:type="dxa"/>
            <w:shd w:val="clear" w:color="auto" w:fill="auto"/>
          </w:tcPr>
          <w:p w:rsidR="00202C28" w:rsidRPr="00B1577C" w:rsidRDefault="00202C28" w:rsidP="00C153D7"/>
        </w:tc>
        <w:tc>
          <w:tcPr>
            <w:tcW w:w="2520" w:type="dxa"/>
            <w:shd w:val="clear" w:color="auto" w:fill="auto"/>
          </w:tcPr>
          <w:p w:rsidR="00202C28" w:rsidRPr="00B1577C" w:rsidRDefault="00202C28" w:rsidP="00C153D7">
            <w:pPr>
              <w:ind w:left="-873" w:right="-2403"/>
              <w:jc w:val="center"/>
            </w:pPr>
            <w:r w:rsidRPr="00B1577C">
              <w:t>9</w:t>
            </w:r>
          </w:p>
        </w:tc>
        <w:tc>
          <w:tcPr>
            <w:tcW w:w="2430" w:type="dxa"/>
            <w:shd w:val="clear" w:color="auto" w:fill="auto"/>
          </w:tcPr>
          <w:p w:rsidR="00202C28" w:rsidRPr="00B1577C" w:rsidRDefault="00202C28" w:rsidP="00C153D7">
            <w:pPr>
              <w:ind w:left="-873" w:right="-2403"/>
              <w:jc w:val="center"/>
            </w:pPr>
            <w:r w:rsidRPr="00B1577C">
              <w:t>0.6</w:t>
            </w:r>
          </w:p>
        </w:tc>
      </w:tr>
      <w:tr w:rsidR="00202C28" w:rsidRPr="00B1577C" w:rsidTr="00C153D7">
        <w:trPr>
          <w:trHeight w:val="107"/>
          <w:jc w:val="center"/>
        </w:trPr>
        <w:tc>
          <w:tcPr>
            <w:tcW w:w="1260" w:type="dxa"/>
            <w:shd w:val="clear" w:color="auto" w:fill="auto"/>
          </w:tcPr>
          <w:p w:rsidR="00202C28" w:rsidRPr="00B1577C" w:rsidRDefault="00202C28" w:rsidP="00C153D7"/>
        </w:tc>
        <w:tc>
          <w:tcPr>
            <w:tcW w:w="2520" w:type="dxa"/>
            <w:shd w:val="clear" w:color="auto" w:fill="auto"/>
          </w:tcPr>
          <w:p w:rsidR="00202C28" w:rsidRPr="00B1577C" w:rsidRDefault="00202C28" w:rsidP="00C153D7">
            <w:pPr>
              <w:ind w:left="-873" w:right="-2403"/>
              <w:jc w:val="center"/>
            </w:pPr>
            <w:r w:rsidRPr="00B1577C">
              <w:t>10</w:t>
            </w:r>
          </w:p>
        </w:tc>
        <w:tc>
          <w:tcPr>
            <w:tcW w:w="2430" w:type="dxa"/>
            <w:shd w:val="clear" w:color="auto" w:fill="auto"/>
          </w:tcPr>
          <w:p w:rsidR="00202C28" w:rsidRPr="00B1577C" w:rsidRDefault="00202C28" w:rsidP="00C153D7">
            <w:pPr>
              <w:ind w:left="-873" w:right="-2403"/>
              <w:jc w:val="center"/>
            </w:pPr>
            <w:r w:rsidRPr="00B1577C">
              <w:t>0.5</w:t>
            </w:r>
          </w:p>
        </w:tc>
      </w:tr>
    </w:tbl>
    <w:p w:rsidR="00202C28" w:rsidRPr="00B1577C" w:rsidRDefault="00202C28" w:rsidP="00202C28">
      <w:pPr>
        <w:rPr>
          <w:u w:val="single"/>
        </w:rPr>
      </w:pPr>
    </w:p>
    <w:p w:rsidR="00202C28" w:rsidRPr="00B1577C" w:rsidRDefault="00202C28" w:rsidP="00202C28">
      <w:pPr>
        <w:ind w:left="2880" w:hanging="720"/>
      </w:pPr>
      <w:r w:rsidRPr="00B1577C">
        <w:t>B)</w:t>
      </w:r>
      <w:r w:rsidRPr="00B1577C">
        <w:tab/>
        <w:t>The long-term background ambient corrected level is the property-line noise source L</w:t>
      </w:r>
      <w:r w:rsidRPr="00B1577C">
        <w:rPr>
          <w:vertAlign w:val="subscript"/>
        </w:rPr>
        <w:t>eqj</w:t>
      </w:r>
      <w:r w:rsidRPr="00B1577C">
        <w:t xml:space="preserve"> reported for the j</w:t>
      </w:r>
      <w:r w:rsidRPr="00B1577C">
        <w:rPr>
          <w:vertAlign w:val="superscript"/>
        </w:rPr>
        <w:t>th</w:t>
      </w:r>
      <w:r w:rsidRPr="00B1577C">
        <w:t xml:space="preserve"> frequency band.</w:t>
      </w:r>
    </w:p>
    <w:p w:rsidR="00202C28" w:rsidRPr="00B1577C" w:rsidRDefault="00202C28" w:rsidP="00202C28">
      <w:pPr>
        <w:rPr>
          <w:u w:val="single"/>
        </w:rPr>
      </w:pPr>
    </w:p>
    <w:p w:rsidR="00202C28" w:rsidRPr="00B1577C" w:rsidRDefault="00202C28" w:rsidP="00202C28">
      <w:pPr>
        <w:ind w:firstLine="720"/>
      </w:pPr>
      <w:r w:rsidRPr="00B1577C">
        <w:t>b)</w:t>
      </w:r>
      <w:r w:rsidRPr="00B1577C">
        <w:tab/>
        <w:t>Obtaining the Background Ambient Sound Level</w:t>
      </w:r>
    </w:p>
    <w:p w:rsidR="00202C28" w:rsidRPr="00B1577C" w:rsidRDefault="00202C28" w:rsidP="00202C28">
      <w:pPr>
        <w:rPr>
          <w:u w:val="single"/>
        </w:rPr>
      </w:pPr>
    </w:p>
    <w:p w:rsidR="00202C28" w:rsidRPr="00B1577C" w:rsidRDefault="00202C28" w:rsidP="00202C28">
      <w:pPr>
        <w:ind w:left="2160" w:hanging="720"/>
      </w:pPr>
      <w:r w:rsidRPr="00B1577C">
        <w:t>1)</w:t>
      </w:r>
      <w:r w:rsidRPr="00B1577C">
        <w:tab/>
        <w:t>Measure the background ambient during a 10-minute interval.</w:t>
      </w:r>
    </w:p>
    <w:p w:rsidR="00202C28" w:rsidRPr="00B1577C" w:rsidRDefault="00202C28" w:rsidP="00202C28"/>
    <w:p w:rsidR="00202C28" w:rsidRPr="00B1577C" w:rsidRDefault="00202C28" w:rsidP="00202C28">
      <w:pPr>
        <w:ind w:left="2160" w:hanging="720"/>
      </w:pPr>
      <w:r w:rsidRPr="00B1577C">
        <w:t>2)</w:t>
      </w:r>
      <w:r w:rsidRPr="00B1577C">
        <w:tab/>
        <w:t xml:space="preserve">Long-term background ambient measurement procedures are similar to procedures to measure the property-line noise source itself.  Eliminating short-term background ambient transient sounds from the measurement of </w:t>
      </w:r>
      <w:r w:rsidRPr="00B1577C">
        <w:lastRenderedPageBreak/>
        <w:t xml:space="preserve">average long-term background ambient sound level, proceeds in a manner similar to the measurement of the property-line noise source emissions themselves.  The two methods for measurement are:  </w:t>
      </w:r>
    </w:p>
    <w:p w:rsidR="00202C28" w:rsidRPr="00B1577C" w:rsidRDefault="00202C28" w:rsidP="00202C28">
      <w:pPr>
        <w:ind w:left="2160" w:hanging="720"/>
      </w:pPr>
    </w:p>
    <w:p w:rsidR="00202C28" w:rsidRPr="00B1577C" w:rsidRDefault="00202C28" w:rsidP="00202C28">
      <w:pPr>
        <w:ind w:left="2160"/>
      </w:pPr>
      <w:r w:rsidRPr="00B1577C">
        <w:t>A)</w:t>
      </w:r>
      <w:r w:rsidRPr="00B1577C">
        <w:tab/>
        <w:t xml:space="preserve">to divide the 10-minute measurement into short blocks of data; or </w:t>
      </w:r>
    </w:p>
    <w:p w:rsidR="00202C28" w:rsidRPr="00B1577C" w:rsidRDefault="00202C28" w:rsidP="00202C28">
      <w:pPr>
        <w:ind w:left="2160"/>
      </w:pPr>
    </w:p>
    <w:p w:rsidR="00202C28" w:rsidRPr="00B1577C" w:rsidRDefault="00202C28" w:rsidP="00202C28">
      <w:pPr>
        <w:ind w:left="2880" w:hanging="720"/>
      </w:pPr>
      <w:r w:rsidRPr="00B1577C">
        <w:t>B)</w:t>
      </w:r>
      <w:r w:rsidRPr="00B1577C">
        <w:tab/>
        <w:t>inhibit data collection when short-term background transient sounds occur.  The same method must be used for gathering both the property-line noise source data and the corresponding long-term background ambient data.  The measurement procedures for each method are given in subsections (b)(3), (b)(4) and (b)(5).</w:t>
      </w:r>
    </w:p>
    <w:p w:rsidR="00202C28" w:rsidRPr="00B1577C" w:rsidRDefault="00202C28" w:rsidP="00202C28"/>
    <w:p w:rsidR="00202C28" w:rsidRPr="00B1577C" w:rsidRDefault="00202C28" w:rsidP="00202C28">
      <w:pPr>
        <w:ind w:left="720" w:firstLine="720"/>
      </w:pPr>
      <w:r w:rsidRPr="00B1577C">
        <w:t>3)</w:t>
      </w:r>
      <w:r w:rsidRPr="00B1577C">
        <w:tab/>
        <w:t xml:space="preserve">Using Small Blocks of Data </w:t>
      </w:r>
    </w:p>
    <w:p w:rsidR="00202C28" w:rsidRPr="00B1577C" w:rsidRDefault="00202C28" w:rsidP="00202C28"/>
    <w:p w:rsidR="00202C28" w:rsidRPr="00B1577C" w:rsidRDefault="00202C28" w:rsidP="00202C28">
      <w:pPr>
        <w:ind w:left="2880" w:hanging="720"/>
      </w:pPr>
      <w:r w:rsidRPr="00B1577C">
        <w:t>A)</w:t>
      </w:r>
      <w:r w:rsidRPr="00B1577C">
        <w:tab/>
        <w:t xml:space="preserve">Divide the 10-minute measurement of long-term background ambient into short measurement blocks.  The duration of these blocks in seconds (T) must: </w:t>
      </w:r>
    </w:p>
    <w:p w:rsidR="00202C28" w:rsidRPr="00B1577C" w:rsidRDefault="00202C28" w:rsidP="00202C28">
      <w:pPr>
        <w:ind w:left="2880" w:hanging="720"/>
      </w:pPr>
    </w:p>
    <w:p w:rsidR="00202C28" w:rsidRPr="00B1577C" w:rsidRDefault="00202C28" w:rsidP="00202C28">
      <w:pPr>
        <w:ind w:left="3600" w:hanging="720"/>
      </w:pPr>
      <w:r w:rsidRPr="00B1577C">
        <w:t>i)</w:t>
      </w:r>
      <w:r w:rsidRPr="00B1577C">
        <w:tab/>
        <w:t>remain constant during the entire measurement, both when measuring the long-term background ambient and when measuring the property-line noise source; and</w:t>
      </w:r>
    </w:p>
    <w:p w:rsidR="00202C28" w:rsidRPr="00B1577C" w:rsidRDefault="00202C28" w:rsidP="00202C28">
      <w:pPr>
        <w:ind w:left="3600" w:hanging="720"/>
      </w:pPr>
    </w:p>
    <w:p w:rsidR="00202C28" w:rsidRPr="00B1577C" w:rsidRDefault="00202C28" w:rsidP="00202C28">
      <w:pPr>
        <w:ind w:left="3600" w:hanging="720"/>
      </w:pPr>
      <w:r w:rsidRPr="00B1577C">
        <w:t>ii)</w:t>
      </w:r>
      <w:r w:rsidRPr="00B1577C">
        <w:tab/>
        <w:t>divide exactly (without remainder) into 600 and must be neither greater than 100 seconds nor less than 10 seconds.</w:t>
      </w:r>
    </w:p>
    <w:p w:rsidR="00202C28" w:rsidRPr="00B1577C" w:rsidRDefault="00202C28" w:rsidP="00202C28"/>
    <w:p w:rsidR="00202C28" w:rsidRPr="00B1577C" w:rsidRDefault="00202C28" w:rsidP="00202C28">
      <w:pPr>
        <w:ind w:left="2880" w:hanging="720"/>
      </w:pPr>
      <w:r w:rsidRPr="00B1577C">
        <w:t>B)</w:t>
      </w:r>
      <w:r w:rsidRPr="00B1577C">
        <w:tab/>
        <w:t>Discard data for any measurement block corrupted by one or more short-term ambient transient sounds.  The number of remaining, non-discarded measurement blocks is designated N</w:t>
      </w:r>
      <w:r w:rsidRPr="00B1577C">
        <w:rPr>
          <w:vertAlign w:val="subscript"/>
        </w:rPr>
        <w:t>BA</w:t>
      </w:r>
      <w:r w:rsidRPr="00B1577C">
        <w:t xml:space="preserve">, where </w:t>
      </w:r>
      <w:r w:rsidRPr="00B1577C">
        <w:rPr>
          <w:i/>
        </w:rPr>
        <w:t>BA</w:t>
      </w:r>
      <w:r w:rsidRPr="00B1577C">
        <w:t xml:space="preserve"> stands for background ambient.</w:t>
      </w:r>
    </w:p>
    <w:p w:rsidR="00202C28" w:rsidRPr="00B1577C" w:rsidRDefault="00202C28" w:rsidP="00202C28"/>
    <w:p w:rsidR="00202C28" w:rsidRPr="00B1577C" w:rsidRDefault="00202C28" w:rsidP="00202C28">
      <w:pPr>
        <w:ind w:left="2880" w:hanging="720"/>
      </w:pPr>
      <w:r w:rsidRPr="00B1577C">
        <w:t>C)</w:t>
      </w:r>
      <w:r w:rsidRPr="00B1577C">
        <w:tab/>
        <w:t>The L</w:t>
      </w:r>
      <w:r w:rsidRPr="00B1577C">
        <w:rPr>
          <w:vertAlign w:val="subscript"/>
        </w:rPr>
        <w:t>eq</w:t>
      </w:r>
      <w:r w:rsidRPr="00B1577C">
        <w:t xml:space="preserve"> for each octave-band (or ⅓ octave-band) are time-averaged on an energy basis over the N</w:t>
      </w:r>
      <w:r w:rsidRPr="00B1577C">
        <w:rPr>
          <w:vertAlign w:val="subscript"/>
        </w:rPr>
        <w:t>BA</w:t>
      </w:r>
      <w:r w:rsidRPr="00B1577C">
        <w:t xml:space="preserve"> remaining measurement blocks to obtain average long-term background ambient L</w:t>
      </w:r>
      <w:r w:rsidRPr="00B1577C">
        <w:rPr>
          <w:vertAlign w:val="subscript"/>
        </w:rPr>
        <w:t>eq</w:t>
      </w:r>
      <w:r w:rsidRPr="00B1577C">
        <w:t xml:space="preserve"> per band.  Equation 1 (see subsection (a)(1)(E)) is used for this calculation with N</w:t>
      </w:r>
      <w:r w:rsidRPr="00B1577C">
        <w:rPr>
          <w:vertAlign w:val="subscript"/>
        </w:rPr>
        <w:t>BA</w:t>
      </w:r>
      <w:r w:rsidRPr="00B1577C">
        <w:t xml:space="preserve"> replacing N</w:t>
      </w:r>
      <w:r w:rsidRPr="00B1577C">
        <w:rPr>
          <w:vertAlign w:val="subscript"/>
        </w:rPr>
        <w:t>PLNS</w:t>
      </w:r>
      <w:r w:rsidRPr="00B1577C">
        <w:t xml:space="preserve"> as the number of elemental blocks to be summed.  The total duration of the measurement in seconds, T</w:t>
      </w:r>
      <w:r w:rsidRPr="00B1577C">
        <w:rPr>
          <w:vertAlign w:val="subscript"/>
        </w:rPr>
        <w:t>BA</w:t>
      </w:r>
      <w:r w:rsidRPr="00B1577C">
        <w:t>, is given by N</w:t>
      </w:r>
      <w:r w:rsidRPr="00B1577C">
        <w:rPr>
          <w:vertAlign w:val="subscript"/>
        </w:rPr>
        <w:t>BA</w:t>
      </w:r>
      <w:r w:rsidRPr="00B1577C">
        <w:t xml:space="preserve"> multiplied by T.</w:t>
      </w:r>
    </w:p>
    <w:p w:rsidR="00202C28" w:rsidRPr="00B1577C" w:rsidRDefault="00202C28" w:rsidP="00202C28"/>
    <w:p w:rsidR="00202C28" w:rsidRPr="00B1577C" w:rsidRDefault="00202C28" w:rsidP="00202C28">
      <w:pPr>
        <w:ind w:left="720" w:firstLine="720"/>
      </w:pPr>
      <w:r w:rsidRPr="00B1577C">
        <w:t>4)</w:t>
      </w:r>
      <w:r w:rsidRPr="00B1577C">
        <w:tab/>
        <w:t>Continuous Data Collection</w:t>
      </w:r>
    </w:p>
    <w:p w:rsidR="00202C28" w:rsidRPr="00B1577C" w:rsidRDefault="00202C28" w:rsidP="00202C28">
      <w:pPr>
        <w:rPr>
          <w:u w:val="single"/>
        </w:rPr>
      </w:pPr>
    </w:p>
    <w:p w:rsidR="00202C28" w:rsidRPr="00B1577C" w:rsidRDefault="00202C28" w:rsidP="00202C28">
      <w:pPr>
        <w:ind w:left="2880" w:hanging="720"/>
      </w:pPr>
      <w:r w:rsidRPr="00B1577C">
        <w:t>A)</w:t>
      </w:r>
      <w:r w:rsidRPr="00B1577C">
        <w:tab/>
        <w:t>Adjust the measuring instrument according to manufacturer's instructions to continuously measure sound pressure and accumulate (i.e. record) L</w:t>
      </w:r>
      <w:r w:rsidRPr="00B1577C">
        <w:rPr>
          <w:vertAlign w:val="subscript"/>
        </w:rPr>
        <w:t>eq</w:t>
      </w:r>
      <w:r w:rsidRPr="00B1577C">
        <w:t>.  A switch must be available to inhibit data collection whenever a short-term</w:t>
      </w:r>
      <w:r w:rsidRPr="00B1577C">
        <w:rPr>
          <w:u w:val="single"/>
        </w:rPr>
        <w:t xml:space="preserve"> </w:t>
      </w:r>
      <w:r w:rsidRPr="00B1577C">
        <w:t>background transient sound occurs, (and on some instruments, a button may be available to delete the most recent, previous data).</w:t>
      </w:r>
    </w:p>
    <w:p w:rsidR="00202C28" w:rsidRPr="00B1577C" w:rsidRDefault="00202C28" w:rsidP="00202C28"/>
    <w:p w:rsidR="00202C28" w:rsidRPr="00B1577C" w:rsidRDefault="00202C28" w:rsidP="00202C28">
      <w:pPr>
        <w:ind w:left="2880" w:hanging="720"/>
      </w:pPr>
      <w:r w:rsidRPr="00B1577C">
        <w:t>B)</w:t>
      </w:r>
      <w:r w:rsidRPr="00B1577C">
        <w:tab/>
        <w:t>Use the switches or buttons to prevent short-term background ambient sounds from corrupting the data.</w:t>
      </w:r>
    </w:p>
    <w:p w:rsidR="00202C28" w:rsidRPr="00B1577C" w:rsidRDefault="00202C28" w:rsidP="00202C28"/>
    <w:p w:rsidR="00202C28" w:rsidRPr="00B1577C" w:rsidRDefault="00202C28" w:rsidP="00202C28">
      <w:pPr>
        <w:ind w:left="2880" w:hanging="720"/>
      </w:pPr>
      <w:r w:rsidRPr="00B1577C">
        <w:t>C)</w:t>
      </w:r>
      <w:r w:rsidRPr="00B1577C">
        <w:tab/>
        <w:t>Data collection must proceed for 10 minutes.  The result is the 10-minute, long-term background ambient L</w:t>
      </w:r>
      <w:r w:rsidRPr="00B1577C">
        <w:rPr>
          <w:vertAlign w:val="subscript"/>
        </w:rPr>
        <w:t xml:space="preserve">eq </w:t>
      </w:r>
      <w:r w:rsidRPr="00B1577C">
        <w:t>in each band.</w:t>
      </w:r>
    </w:p>
    <w:p w:rsidR="00202C28" w:rsidRPr="00B1577C" w:rsidRDefault="00202C28" w:rsidP="00202C28"/>
    <w:p w:rsidR="00202C28" w:rsidRPr="00B1577C" w:rsidRDefault="00202C28" w:rsidP="00202C28">
      <w:pPr>
        <w:ind w:left="2880" w:hanging="720"/>
      </w:pPr>
      <w:r w:rsidRPr="00B1577C">
        <w:t>D)</w:t>
      </w:r>
      <w:r w:rsidRPr="00B1577C">
        <w:tab/>
        <w:t>T</w:t>
      </w:r>
      <w:r w:rsidRPr="00B1577C">
        <w:rPr>
          <w:vertAlign w:val="subscript"/>
        </w:rPr>
        <w:t>BA</w:t>
      </w:r>
      <w:r w:rsidRPr="00B1577C">
        <w:t xml:space="preserve"> is the number of non-inhibited measurement seconds during the 10-minute measurement period.</w:t>
      </w:r>
    </w:p>
    <w:p w:rsidR="00202C28" w:rsidRPr="00B1577C" w:rsidRDefault="00202C28" w:rsidP="00202C28"/>
    <w:p w:rsidR="00202C28" w:rsidRPr="00B1577C" w:rsidRDefault="00202C28" w:rsidP="00202C28">
      <w:pPr>
        <w:ind w:left="2160" w:hanging="720"/>
      </w:pPr>
      <w:r w:rsidRPr="00B1577C">
        <w:t>5)</w:t>
      </w:r>
      <w:r w:rsidRPr="00B1577C">
        <w:tab/>
        <w:t>The minimum duration, for either method, T</w:t>
      </w:r>
      <w:r w:rsidRPr="00B1577C">
        <w:rPr>
          <w:vertAlign w:val="subscript"/>
        </w:rPr>
        <w:t xml:space="preserve">BA </w:t>
      </w:r>
      <w:r w:rsidRPr="00B1577C">
        <w:t xml:space="preserve"> must be at least 150 seconds.  If T</w:t>
      </w:r>
      <w:r w:rsidRPr="00B1577C">
        <w:rPr>
          <w:vertAlign w:val="subscript"/>
        </w:rPr>
        <w:t>BA</w:t>
      </w:r>
      <w:r w:rsidRPr="00B1577C">
        <w:t xml:space="preserve"> is less than 150 seconds, then continue to measure the long-term background ambient beyond the original 10 minutes and until T</w:t>
      </w:r>
      <w:r w:rsidRPr="00B1577C">
        <w:rPr>
          <w:vertAlign w:val="subscript"/>
        </w:rPr>
        <w:t>BA</w:t>
      </w:r>
      <w:r w:rsidRPr="00B1577C">
        <w:t xml:space="preserve"> for the total long-term background ambient measurement is greater than or equal to 150 seconds.</w:t>
      </w:r>
    </w:p>
    <w:p w:rsidR="00202C28" w:rsidRPr="00B1577C" w:rsidRDefault="00202C28" w:rsidP="00202C28">
      <w:pPr>
        <w:rPr>
          <w:u w:val="single"/>
        </w:rPr>
      </w:pPr>
    </w:p>
    <w:p w:rsidR="00202C28" w:rsidRPr="00B1577C" w:rsidRDefault="00202C28" w:rsidP="00202C28">
      <w:pPr>
        <w:ind w:left="2160" w:hanging="720"/>
      </w:pPr>
      <w:r w:rsidRPr="00B1577C">
        <w:t>6)</w:t>
      </w:r>
      <w:r w:rsidRPr="00B1577C">
        <w:tab/>
        <w:t>Measurement Alternatives.  The long-term background ambient noise should ideally be measured at the potential violation site just before measurement of the property-line noise source emissions.  However, turning off the property-line noise source may not always be possible.  The following are a hierarchical order of five procedures for obtaining the long-term background ambient noise.  The first four procedures involve direct measurement; the fifth procedure provides for use of tables of values obtained from extensive measurements.  These are not equivalent procedures but are ordered from what is considered to be the most accurate to what is considered to be the least accurate procedure.</w:t>
      </w:r>
    </w:p>
    <w:p w:rsidR="00202C28" w:rsidRPr="00B1577C" w:rsidRDefault="00202C28" w:rsidP="00202C28"/>
    <w:p w:rsidR="00202C28" w:rsidRPr="00B1577C" w:rsidRDefault="00202C28" w:rsidP="00202C28">
      <w:pPr>
        <w:ind w:left="2880" w:hanging="720"/>
      </w:pPr>
      <w:r w:rsidRPr="00B1577C">
        <w:t>A)</w:t>
      </w:r>
      <w:r w:rsidRPr="00B1577C">
        <w:tab/>
        <w:t>Direct Measurement Procedure-1:  With the property-line noise source (PLNS) turned off, measure the long-term background ambient noise within the hour before or within the hour after measurement of the PLNS emissions at the location where the PLNS measurements are being taken and with the measurement equipment used for the PLNS measurements.</w:t>
      </w:r>
    </w:p>
    <w:p w:rsidR="00202C28" w:rsidRPr="00B1577C" w:rsidRDefault="00202C28" w:rsidP="00202C28">
      <w:pPr>
        <w:rPr>
          <w:u w:val="single"/>
        </w:rPr>
      </w:pPr>
    </w:p>
    <w:p w:rsidR="00202C28" w:rsidRPr="00B1577C" w:rsidRDefault="00202C28" w:rsidP="00202C28">
      <w:pPr>
        <w:ind w:left="2880" w:hanging="720"/>
      </w:pPr>
      <w:r w:rsidRPr="00B1577C">
        <w:t>B)</w:t>
      </w:r>
      <w:r w:rsidRPr="00B1577C">
        <w:tab/>
        <w:t>Direct Measurement Procedure-2:  With the PLNS turned off, measure the long-term background ambient noise during a similar time period in terms of background ambient sound level, within one to 24 hours before, or within one to 24 hours after measurement of the PLNS emissions at the location where the PLNS measurements are being taken and with the measurement equipment used for the PLNS.</w:t>
      </w:r>
    </w:p>
    <w:p w:rsidR="00202C28" w:rsidRPr="00B1577C" w:rsidRDefault="00202C28" w:rsidP="00202C28">
      <w:pPr>
        <w:ind w:left="2880" w:hanging="720"/>
      </w:pPr>
      <w:r w:rsidRPr="00B1577C">
        <w:t>C)</w:t>
      </w:r>
      <w:r w:rsidRPr="00B1577C">
        <w:tab/>
        <w:t xml:space="preserve">Direct Measurement Procedure-3:  With the PLNS turned off, measure the long-term background ambient during some other acoustically similar period within one to 30 days before, or within one to 30 days after measurement of the PLNS emissions.  This alternate long-term background ambient measurement time might </w:t>
      </w:r>
      <w:r w:rsidRPr="00B1577C">
        <w:lastRenderedPageBreak/>
        <w:t xml:space="preserve">be a Saturday night or anytime during a Sunday or holiday.  The measurements would be made at the location where the PLNS measurements are being taken and with the measurement equipment (or like equipment) used for the PLNS measurement. </w:t>
      </w:r>
    </w:p>
    <w:p w:rsidR="00202C28" w:rsidRPr="00B1577C" w:rsidRDefault="00202C28" w:rsidP="00202C28"/>
    <w:p w:rsidR="00202C28" w:rsidRPr="00B1577C" w:rsidRDefault="00202C28" w:rsidP="00202C28">
      <w:pPr>
        <w:ind w:left="2880" w:hanging="720"/>
      </w:pPr>
      <w:r w:rsidRPr="00B1577C">
        <w:t>D)</w:t>
      </w:r>
      <w:r w:rsidRPr="00B1577C">
        <w:tab/>
        <w:t>Direct Measurement Procedure-4:  With the PLNS turned off, measure the long-term background ambient noise during some other acoustically similar period within 30 to 90 days before, or within 30 to 90 days after measurement of the PLNS emissions.  These measurements would be made at the location where the PLNS measurements are being taken and with the measurement equipment (or like equipment) used for the property-line noise source measurements.</w:t>
      </w:r>
    </w:p>
    <w:p w:rsidR="00202C28" w:rsidRPr="00B1577C" w:rsidRDefault="00202C28" w:rsidP="00202C28"/>
    <w:p w:rsidR="00202C28" w:rsidRPr="00B1577C" w:rsidRDefault="00202C28" w:rsidP="00202C28">
      <w:pPr>
        <w:ind w:left="2880" w:hanging="720"/>
      </w:pPr>
      <w:r w:rsidRPr="00B1577C">
        <w:t>E)</w:t>
      </w:r>
      <w:r w:rsidRPr="00B1577C">
        <w:tab/>
        <w:t>Measurement Procedure-5:  Tables of Long-Term Background Ambient Noise.  If none of the alternatives can be used, use the applicable long-term background ambient data taken from Tables A through D in Appendix A.  These tables are organized by predominant land use and time of day (daytime or nighttime).  There are separate tables for octave- and ⅓ octave-bands.  The background environments presented in the table are based on extensive measurements conducted in the Chicago area and are divided into the five categories listed in this subsection (b)(6) compliant with G.L. Bonvallet, "Levels and Spectra of Traffic, Industrial, and Residential Area Noise", Journal of the Acoustical Society of America, 23 (4), pp 435-439, July 1951; and Dwight E. Bishop and Paul D. Schomer, Handbook of Acoustical Measurements and Noise Control, Chapter 50, Community Noise Measurements, 3</w:t>
      </w:r>
      <w:r w:rsidRPr="00B1577C">
        <w:rPr>
          <w:vertAlign w:val="superscript"/>
        </w:rPr>
        <w:t>rd</w:t>
      </w:r>
      <w:r w:rsidRPr="00B1577C">
        <w:t xml:space="preserve"> Edition, Cyril M Harris, Editor, McGraw-Hill Book Co., New York (1991). </w:t>
      </w:r>
    </w:p>
    <w:p w:rsidR="00202C28" w:rsidRPr="00B1577C" w:rsidRDefault="00202C28" w:rsidP="00202C28"/>
    <w:p w:rsidR="00202C28" w:rsidRPr="00B1577C" w:rsidRDefault="00202C28" w:rsidP="00202C28">
      <w:pPr>
        <w:ind w:left="3600" w:hanging="720"/>
      </w:pPr>
      <w:r w:rsidRPr="00B1577C">
        <w:t>i)</w:t>
      </w:r>
      <w:r w:rsidRPr="00B1577C">
        <w:tab/>
        <w:t>Category 1:  Noisy Commercial and Industrial Areas.  Very heavy traffic conditions, such as in busy downtown</w:t>
      </w:r>
      <w:r w:rsidRPr="00B1577C">
        <w:rPr>
          <w:u w:val="single"/>
        </w:rPr>
        <w:t xml:space="preserve"> </w:t>
      </w:r>
      <w:r w:rsidRPr="00B1577C">
        <w:t>commercial areas, at intersections of mass transportation and other vehicles, including the Chicago Transit Authority trains, heavy motor trucks and other heavy traffic, and street corners where motor buses and heavy trucks accelerate.</w:t>
      </w:r>
    </w:p>
    <w:p w:rsidR="00202C28" w:rsidRPr="00B1577C" w:rsidRDefault="00202C28" w:rsidP="00202C28">
      <w:pPr>
        <w:ind w:left="3600" w:hanging="720"/>
      </w:pPr>
      <w:r w:rsidRPr="00B1577C">
        <w:t>ii)</w:t>
      </w:r>
      <w:r w:rsidRPr="00B1577C">
        <w:tab/>
        <w:t>Category 2:  Moderate Commercial and Industrial Areas, and Noisy Residential Areas.  Heavy traffic areas with conditions similar to Category 1 but with somewhat less traffic, routes of relatively heavy or fast automobile traffic but where heavy truck traffic is not extremely dense, and motor bus routes.</w:t>
      </w:r>
    </w:p>
    <w:p w:rsidR="00202C28" w:rsidRPr="00B1577C" w:rsidRDefault="00202C28" w:rsidP="00202C28"/>
    <w:p w:rsidR="00202C28" w:rsidRPr="00B1577C" w:rsidRDefault="00202C28" w:rsidP="00202C28">
      <w:pPr>
        <w:ind w:left="3600" w:hanging="720"/>
      </w:pPr>
      <w:r w:rsidRPr="00B1577C">
        <w:lastRenderedPageBreak/>
        <w:t>iii)</w:t>
      </w:r>
      <w:r w:rsidRPr="00B1577C">
        <w:tab/>
        <w:t>Category 3:  Quiet Commercial and Industrial Areas, and Moderate Residential Areas.  Light traffic conditions where no mass transportation vehicles and relatively few automobiles and trucks pass, and where these vehicles generally travel at low speeds.  Residential areas and commercial streets and intersections with little traffic comprise this category.</w:t>
      </w:r>
    </w:p>
    <w:p w:rsidR="00202C28" w:rsidRPr="00B1577C" w:rsidRDefault="00202C28" w:rsidP="00202C28"/>
    <w:p w:rsidR="00202C28" w:rsidRPr="00B1577C" w:rsidRDefault="00202C28" w:rsidP="00202C28">
      <w:pPr>
        <w:ind w:left="3600" w:hanging="720"/>
      </w:pPr>
      <w:r w:rsidRPr="00B1577C">
        <w:t>iv)</w:t>
      </w:r>
      <w:r w:rsidRPr="00B1577C">
        <w:tab/>
        <w:t>Category 4:  Quiet Residential Areas.  These areas are similar to Category 3 but, for this group, the background is either distant traffic or is unidentifiable.</w:t>
      </w:r>
    </w:p>
    <w:p w:rsidR="00202C28" w:rsidRPr="00B1577C" w:rsidRDefault="00202C28" w:rsidP="00202C28"/>
    <w:p w:rsidR="00202C28" w:rsidRPr="00B1577C" w:rsidRDefault="00202C28" w:rsidP="00202C28">
      <w:pPr>
        <w:ind w:left="3600" w:hanging="720"/>
      </w:pPr>
      <w:r w:rsidRPr="00B1577C">
        <w:t>v)</w:t>
      </w:r>
      <w:r w:rsidRPr="00B1577C">
        <w:tab/>
        <w:t>Category 5:  Very Quiet, Sparse Suburban or Rural Areas.  These areas are similar to Category 4 but are usually in unincorporated areas and, for this group, there are few if any near neighbors.</w:t>
      </w:r>
    </w:p>
    <w:p w:rsidR="00202C28" w:rsidRPr="00B1577C" w:rsidRDefault="00202C28" w:rsidP="00202C28">
      <w:pPr>
        <w:ind w:left="3600" w:hanging="720"/>
      </w:pPr>
    </w:p>
    <w:p w:rsidR="00C153D7" w:rsidRDefault="00202C28" w:rsidP="00202C28">
      <w:pPr>
        <w:pStyle w:val="Header"/>
        <w:tabs>
          <w:tab w:val="clear" w:pos="4320"/>
          <w:tab w:val="clear" w:pos="8640"/>
        </w:tabs>
      </w:pPr>
      <w:r w:rsidRPr="00B1577C">
        <w:t xml:space="preserve">(Source:  Amended at 42 Ill. Reg. </w:t>
      </w:r>
      <w:r w:rsidR="00DF0A4E">
        <w:t>20487</w:t>
      </w:r>
      <w:r w:rsidRPr="00B1577C">
        <w:t xml:space="preserve">, effective </w:t>
      </w:r>
      <w:r>
        <w:t>November 1, 2018</w:t>
      </w:r>
      <w:r w:rsidRPr="00B1577C">
        <w:t>)</w:t>
      </w:r>
    </w:p>
    <w:p w:rsidR="00202C28" w:rsidRDefault="00202C28" w:rsidP="00202C28">
      <w:pPr>
        <w:pStyle w:val="Header"/>
        <w:tabs>
          <w:tab w:val="clear" w:pos="4320"/>
          <w:tab w:val="clear" w:pos="8640"/>
        </w:tabs>
      </w:pPr>
    </w:p>
    <w:p w:rsidR="00283ABD" w:rsidRPr="00B1577C" w:rsidRDefault="00283ABD" w:rsidP="00283ABD">
      <w:pPr>
        <w:rPr>
          <w:b/>
        </w:rPr>
      </w:pPr>
      <w:r w:rsidRPr="00B1577C">
        <w:rPr>
          <w:b/>
        </w:rPr>
        <w:t>Section 910.107  Measurement Techniques for Highly Impulsive Sound Under 35 Ill. Adm. Code 901.104.</w:t>
      </w:r>
    </w:p>
    <w:p w:rsidR="00283ABD" w:rsidRPr="00B1577C" w:rsidRDefault="00283ABD" w:rsidP="00283ABD">
      <w:pPr>
        <w:ind w:left="2160" w:hanging="2160"/>
      </w:pPr>
    </w:p>
    <w:p w:rsidR="00283ABD" w:rsidRPr="00B1577C" w:rsidRDefault="00283ABD" w:rsidP="00283ABD">
      <w:pPr>
        <w:ind w:left="1425" w:hanging="705"/>
      </w:pPr>
      <w:r w:rsidRPr="00B1577C">
        <w:t>a)</w:t>
      </w:r>
      <w:r w:rsidRPr="00B1577C">
        <w:tab/>
        <w:t xml:space="preserve">Measurement of highly impulsive sound under 35 Ill. Adm. Code 901.104 can be made using two distinct and equally valid ways specified in subsections (b) and (c), namely the general method and the controlled test method.  </w:t>
      </w:r>
    </w:p>
    <w:p w:rsidR="00283ABD" w:rsidRPr="00B1577C" w:rsidRDefault="00283ABD" w:rsidP="00283ABD">
      <w:pPr>
        <w:ind w:left="1440" w:hanging="720"/>
      </w:pPr>
    </w:p>
    <w:p w:rsidR="00283ABD" w:rsidRPr="00B1577C" w:rsidRDefault="00283ABD" w:rsidP="00283ABD">
      <w:pPr>
        <w:ind w:left="1482" w:hanging="762"/>
      </w:pPr>
      <w:r w:rsidRPr="00B1577C">
        <w:t>b)</w:t>
      </w:r>
      <w:r w:rsidRPr="00B1577C">
        <w:tab/>
        <w:t>General Method:  The general method is to measure the 1-hour, A-weighted L</w:t>
      </w:r>
      <w:r w:rsidRPr="00B1577C">
        <w:rPr>
          <w:vertAlign w:val="subscript"/>
        </w:rPr>
        <w:t>eq</w:t>
      </w:r>
      <w:r w:rsidRPr="00B1577C">
        <w:t xml:space="preserve"> (not the octave-band or ⅓ octave-band levels) using essentially one of the two procedures described in Sections 910.105 and 910.106.</w:t>
      </w:r>
    </w:p>
    <w:p w:rsidR="00283ABD" w:rsidRPr="00B1577C" w:rsidRDefault="00283ABD" w:rsidP="00283ABD">
      <w:pPr>
        <w:ind w:left="1482" w:hanging="762"/>
      </w:pPr>
    </w:p>
    <w:p w:rsidR="00283ABD" w:rsidRPr="00B1577C" w:rsidRDefault="00283ABD" w:rsidP="00283ABD">
      <w:pPr>
        <w:ind w:left="1440"/>
      </w:pPr>
      <w:r w:rsidRPr="00B1577C">
        <w:t>1)</w:t>
      </w:r>
      <w:r w:rsidRPr="00B1577C">
        <w:tab/>
        <w:t>The procedure using small blocks of time to collect data is as follows:</w:t>
      </w:r>
    </w:p>
    <w:p w:rsidR="00283ABD" w:rsidRPr="00B1577C" w:rsidRDefault="00283ABD" w:rsidP="00283ABD"/>
    <w:p w:rsidR="00283ABD" w:rsidRPr="00B1577C" w:rsidRDefault="00283ABD" w:rsidP="00283ABD">
      <w:pPr>
        <w:ind w:left="2850" w:hanging="690"/>
      </w:pPr>
      <w:r w:rsidRPr="00B1577C">
        <w:t>A)</w:t>
      </w:r>
      <w:r w:rsidRPr="00B1577C">
        <w:tab/>
        <w:t>Divide the hour interval into small blocks of time and measure the A-weighted L</w:t>
      </w:r>
      <w:r w:rsidRPr="00B1577C">
        <w:rPr>
          <w:vertAlign w:val="subscript"/>
        </w:rPr>
        <w:t xml:space="preserve">eq </w:t>
      </w:r>
      <w:r w:rsidRPr="00B1577C">
        <w:t>for each of these blocks.  L</w:t>
      </w:r>
      <w:r w:rsidRPr="00B1577C">
        <w:rPr>
          <w:vertAlign w:val="subscript"/>
        </w:rPr>
        <w:t xml:space="preserve">eq </w:t>
      </w:r>
      <w:r w:rsidRPr="00B1577C">
        <w:t xml:space="preserve">is measured for the entire hour but data collection is inhibited whenever a short-term background transient sound occurs. </w:t>
      </w:r>
    </w:p>
    <w:p w:rsidR="00283ABD" w:rsidRPr="00B1577C" w:rsidRDefault="00283ABD" w:rsidP="00283ABD">
      <w:pPr>
        <w:ind w:left="2850" w:hanging="690"/>
      </w:pPr>
    </w:p>
    <w:p w:rsidR="00283ABD" w:rsidRPr="00B1577C" w:rsidRDefault="00283ABD" w:rsidP="00283ABD">
      <w:pPr>
        <w:spacing w:after="120"/>
        <w:ind w:left="2850" w:hanging="705"/>
      </w:pPr>
      <w:r w:rsidRPr="00B1577C">
        <w:t>B)</w:t>
      </w:r>
      <w:r w:rsidRPr="00B1577C">
        <w:tab/>
        <w:t xml:space="preserve">The duration of each block is held constant during the hour.  This duration in seconds divides exactly into 900 and is neither greater than 100 seconds nor less than 10 seconds. </w:t>
      </w:r>
    </w:p>
    <w:p w:rsidR="00283ABD" w:rsidRPr="00B1577C" w:rsidRDefault="00283ABD" w:rsidP="00283ABD">
      <w:pPr>
        <w:ind w:left="2850" w:hanging="690"/>
      </w:pPr>
    </w:p>
    <w:p w:rsidR="00283ABD" w:rsidRPr="00B1577C" w:rsidRDefault="00283ABD" w:rsidP="00283ABD">
      <w:pPr>
        <w:ind w:left="2850" w:hanging="690"/>
      </w:pPr>
      <w:r w:rsidRPr="00B1577C">
        <w:t>C)</w:t>
      </w:r>
      <w:r w:rsidRPr="00B1577C">
        <w:tab/>
        <w:t xml:space="preserve">Discard the data for any block corrupted by one or more short-term background ambient sounds. </w:t>
      </w:r>
    </w:p>
    <w:p w:rsidR="00283ABD" w:rsidRPr="00B1577C" w:rsidRDefault="00283ABD" w:rsidP="00283ABD">
      <w:pPr>
        <w:spacing w:after="120"/>
      </w:pPr>
    </w:p>
    <w:p w:rsidR="00283ABD" w:rsidRPr="00B1577C" w:rsidRDefault="00283ABD" w:rsidP="00283ABD">
      <w:pPr>
        <w:ind w:left="2166" w:hanging="726"/>
      </w:pPr>
      <w:r w:rsidRPr="00B1577C">
        <w:t>2)</w:t>
      </w:r>
      <w:r w:rsidRPr="00B1577C">
        <w:tab/>
        <w:t>Correction for the Long-Term Background Ambient Sound.  Correct the raw 1-hour L</w:t>
      </w:r>
      <w:r w:rsidRPr="00B1577C">
        <w:rPr>
          <w:vertAlign w:val="subscript"/>
        </w:rPr>
        <w:t xml:space="preserve">eq </w:t>
      </w:r>
      <w:r w:rsidRPr="00B1577C">
        <w:t xml:space="preserve">for long-term ambient sound using the procedures of </w:t>
      </w:r>
      <w:r w:rsidRPr="00B1577C">
        <w:lastRenderedPageBreak/>
        <w:t>Sections 910.105 and 910.106 to determine an A-weighted, 1-hour, background-ambient-corrected L</w:t>
      </w:r>
      <w:r w:rsidRPr="00B1577C">
        <w:rPr>
          <w:vertAlign w:val="subscript"/>
        </w:rPr>
        <w:t xml:space="preserve">eq </w:t>
      </w:r>
      <w:r w:rsidRPr="00B1577C">
        <w:t xml:space="preserve">for the highly impulsive property-line noise source under study.  </w:t>
      </w:r>
    </w:p>
    <w:p w:rsidR="00283ABD" w:rsidRPr="00B1577C" w:rsidRDefault="00283ABD" w:rsidP="00283ABD">
      <w:pPr>
        <w:ind w:left="2166" w:hanging="726"/>
      </w:pPr>
    </w:p>
    <w:p w:rsidR="00283ABD" w:rsidRPr="00B1577C" w:rsidRDefault="00283ABD" w:rsidP="00283ABD">
      <w:pPr>
        <w:ind w:left="720"/>
      </w:pPr>
      <w:r w:rsidRPr="00B1577C">
        <w:t>c)</w:t>
      </w:r>
      <w:r w:rsidRPr="00B1577C">
        <w:tab/>
        <w:t>Controlled Test Method</w:t>
      </w:r>
    </w:p>
    <w:p w:rsidR="00283ABD" w:rsidRPr="00B1577C" w:rsidRDefault="00283ABD" w:rsidP="00283ABD"/>
    <w:p w:rsidR="00283ABD" w:rsidRPr="00B1577C" w:rsidRDefault="00283ABD" w:rsidP="00283ABD">
      <w:pPr>
        <w:ind w:left="1440"/>
      </w:pPr>
      <w:r w:rsidRPr="00B1577C">
        <w:t>1)</w:t>
      </w:r>
      <w:r w:rsidRPr="00B1577C">
        <w:tab/>
        <w:t>General Measurement Description</w:t>
      </w:r>
    </w:p>
    <w:p w:rsidR="00283ABD" w:rsidRPr="00B1577C" w:rsidRDefault="00283ABD" w:rsidP="00283ABD"/>
    <w:p w:rsidR="00283ABD" w:rsidRPr="00B1577C" w:rsidRDefault="00283ABD" w:rsidP="00283ABD">
      <w:pPr>
        <w:ind w:left="2850" w:hanging="684"/>
      </w:pPr>
      <w:r w:rsidRPr="00B1577C">
        <w:t>A)</w:t>
      </w:r>
      <w:r w:rsidRPr="00B1577C">
        <w:tab/>
        <w:t xml:space="preserve">The sound exposure per impulse from each separate individual impulsive source is measured. </w:t>
      </w:r>
    </w:p>
    <w:p w:rsidR="00283ABD" w:rsidRPr="00B1577C" w:rsidRDefault="00283ABD" w:rsidP="00283ABD">
      <w:pPr>
        <w:ind w:left="2850" w:hanging="684"/>
      </w:pPr>
    </w:p>
    <w:p w:rsidR="00283ABD" w:rsidRPr="00B1577C" w:rsidRDefault="00283ABD" w:rsidP="00283ABD">
      <w:pPr>
        <w:ind w:left="2850" w:hanging="684"/>
      </w:pPr>
      <w:r w:rsidRPr="00B1577C">
        <w:t>B)</w:t>
      </w:r>
      <w:r w:rsidRPr="00B1577C">
        <w:tab/>
        <w:t xml:space="preserve">The total sound exposure per hour from each source is the sound exposure per event multiplied by the number of events per hour. </w:t>
      </w:r>
    </w:p>
    <w:p w:rsidR="00283ABD" w:rsidRPr="00B1577C" w:rsidRDefault="00283ABD" w:rsidP="00283ABD">
      <w:pPr>
        <w:ind w:left="2850" w:hanging="684"/>
      </w:pPr>
    </w:p>
    <w:p w:rsidR="00283ABD" w:rsidRPr="00B1577C" w:rsidRDefault="00283ABD" w:rsidP="00283ABD">
      <w:pPr>
        <w:ind w:left="2850" w:hanging="684"/>
      </w:pPr>
      <w:r w:rsidRPr="00B1577C">
        <w:t>C)</w:t>
      </w:r>
      <w:r w:rsidRPr="00B1577C">
        <w:tab/>
        <w:t xml:space="preserve">The grand total sound exposure (SE) per hour is the sum of the sound exposures per hour from each of the separate individual sources.  </w:t>
      </w:r>
    </w:p>
    <w:p w:rsidR="00283ABD" w:rsidRPr="00B1577C" w:rsidRDefault="00283ABD" w:rsidP="00283ABD">
      <w:pPr>
        <w:ind w:left="2850" w:hanging="684"/>
      </w:pPr>
    </w:p>
    <w:p w:rsidR="00283ABD" w:rsidRPr="00B1577C" w:rsidRDefault="00283ABD" w:rsidP="00283ABD">
      <w:pPr>
        <w:ind w:left="2850" w:hanging="684"/>
      </w:pPr>
      <w:r w:rsidRPr="00B1577C">
        <w:t>D)</w:t>
      </w:r>
      <w:r w:rsidRPr="00B1577C">
        <w:tab/>
        <w:t xml:space="preserve">The reported SEL is obtained from the grand total sound exposure (SE) per hour using the following: </w:t>
      </w:r>
    </w:p>
    <w:p w:rsidR="00283ABD" w:rsidRPr="00B1577C" w:rsidRDefault="00283ABD" w:rsidP="00283ABD">
      <w:pPr>
        <w:ind w:left="2850" w:hanging="684"/>
      </w:pPr>
    </w:p>
    <w:p w:rsidR="00283ABD" w:rsidRPr="00B1577C" w:rsidRDefault="00283ABD" w:rsidP="00283ABD">
      <w:pPr>
        <w:ind w:left="2850"/>
      </w:pPr>
      <w:r w:rsidRPr="00B1577C">
        <w:t>SEL = 10 log (SE) + 94</w:t>
      </w:r>
      <w:r w:rsidRPr="00B1577C">
        <w:tab/>
      </w:r>
      <w:r w:rsidRPr="00B1577C">
        <w:tab/>
      </w:r>
      <w:r w:rsidRPr="00B1577C">
        <w:tab/>
        <w:t>[Equation  7]</w:t>
      </w:r>
    </w:p>
    <w:p w:rsidR="00283ABD" w:rsidRPr="00B1577C" w:rsidRDefault="00283ABD" w:rsidP="00283ABD">
      <w:pPr>
        <w:ind w:left="2850" w:hanging="684"/>
      </w:pPr>
    </w:p>
    <w:p w:rsidR="00283ABD" w:rsidRPr="00B1577C" w:rsidRDefault="00283ABD" w:rsidP="00283ABD">
      <w:pPr>
        <w:ind w:left="2850" w:hanging="684"/>
      </w:pPr>
      <w:r w:rsidRPr="00B1577C">
        <w:t>E)</w:t>
      </w:r>
      <w:r w:rsidRPr="00B1577C">
        <w:tab/>
        <w:t>The equivalent level, L</w:t>
      </w:r>
      <w:r w:rsidRPr="00B1577C">
        <w:rPr>
          <w:vertAlign w:val="subscript"/>
        </w:rPr>
        <w:t>eq</w:t>
      </w:r>
      <w:r w:rsidRPr="00B1577C">
        <w:t>,</w:t>
      </w:r>
      <w:r w:rsidRPr="00B1577C">
        <w:rPr>
          <w:vertAlign w:val="subscript"/>
        </w:rPr>
        <w:t xml:space="preserve"> </w:t>
      </w:r>
      <w:r w:rsidRPr="00B1577C">
        <w:t xml:space="preserve">corresponding to a SEL measured or predicted for one hour (3600 seconds) is given by: </w:t>
      </w:r>
    </w:p>
    <w:p w:rsidR="00283ABD" w:rsidRPr="00B1577C" w:rsidRDefault="00283ABD" w:rsidP="00283ABD">
      <w:pPr>
        <w:ind w:left="2850" w:hanging="684"/>
      </w:pPr>
    </w:p>
    <w:p w:rsidR="00283ABD" w:rsidRPr="00B1577C" w:rsidRDefault="00283ABD" w:rsidP="00283ABD">
      <w:pPr>
        <w:ind w:left="2850"/>
      </w:pPr>
      <w:r w:rsidRPr="00B1577C">
        <w:t>L</w:t>
      </w:r>
      <w:r w:rsidRPr="00B1577C">
        <w:rPr>
          <w:vertAlign w:val="subscript"/>
        </w:rPr>
        <w:t>eq</w:t>
      </w:r>
      <w:r w:rsidRPr="00B1577C">
        <w:t xml:space="preserve"> = SEL - 10 log (3600)</w:t>
      </w:r>
      <w:r w:rsidRPr="00B1577C">
        <w:tab/>
      </w:r>
      <w:r w:rsidRPr="00B1577C">
        <w:tab/>
      </w:r>
      <w:r w:rsidRPr="00B1577C">
        <w:tab/>
        <w:t>[Equation  8]</w:t>
      </w:r>
    </w:p>
    <w:p w:rsidR="00283ABD" w:rsidRPr="00B1577C" w:rsidRDefault="00283ABD" w:rsidP="00283ABD">
      <w:pPr>
        <w:ind w:left="3420"/>
      </w:pPr>
    </w:p>
    <w:p w:rsidR="00283ABD" w:rsidRPr="00B1577C" w:rsidRDefault="00283ABD" w:rsidP="00283ABD">
      <w:pPr>
        <w:ind w:left="2160" w:hanging="720"/>
      </w:pPr>
      <w:r w:rsidRPr="00B1577C">
        <w:t>2)</w:t>
      </w:r>
      <w:r w:rsidRPr="00B1577C">
        <w:tab/>
        <w:t>Determination of Sound Exposure Per Event</w:t>
      </w:r>
    </w:p>
    <w:p w:rsidR="00283ABD" w:rsidRPr="00B1577C" w:rsidRDefault="00283ABD" w:rsidP="00283ABD">
      <w:pPr>
        <w:ind w:left="2160" w:hanging="720"/>
      </w:pPr>
    </w:p>
    <w:p w:rsidR="00283ABD" w:rsidRPr="00B1577C" w:rsidRDefault="00283ABD" w:rsidP="00283ABD">
      <w:pPr>
        <w:ind w:left="2850" w:hanging="690"/>
      </w:pPr>
      <w:r w:rsidRPr="00B1577C">
        <w:t>A)</w:t>
      </w:r>
      <w:r w:rsidRPr="00B1577C">
        <w:tab/>
        <w:t>Determine the sound exposure per event from each, separate, individual source by measuring the total A-weighted sound exposure for about 10 repetitions of the source.  This set of about 10 measurements may be performed continuously over a short period of time, or over a discontinuous set of measurement periods.  In either case, the total measurement duration must be less than 100 seconds.</w:t>
      </w:r>
    </w:p>
    <w:p w:rsidR="00283ABD" w:rsidRPr="00B1577C" w:rsidRDefault="00283ABD" w:rsidP="00283ABD">
      <w:pPr>
        <w:ind w:left="2850" w:hanging="690"/>
      </w:pPr>
    </w:p>
    <w:p w:rsidR="00283ABD" w:rsidRPr="00B1577C" w:rsidRDefault="00283ABD" w:rsidP="00283ABD">
      <w:pPr>
        <w:ind w:left="2907" w:hanging="747"/>
      </w:pPr>
      <w:r w:rsidRPr="00B1577C">
        <w:t>B)</w:t>
      </w:r>
      <w:r w:rsidRPr="00B1577C">
        <w:tab/>
        <w:t xml:space="preserve">The separate, individual property-line noise source measurements collected under subsection (a) must be free of any short-term ambient sounds.  If any short-term background transient sounds occur during these measurements, repeat the measurements until data, free of any corrupting short-term background ambient sounds, are obtained.  </w:t>
      </w:r>
    </w:p>
    <w:p w:rsidR="00283ABD" w:rsidRPr="00B1577C" w:rsidRDefault="00283ABD" w:rsidP="00283ABD">
      <w:pPr>
        <w:ind w:left="2907" w:hanging="747"/>
      </w:pPr>
    </w:p>
    <w:p w:rsidR="00283ABD" w:rsidRPr="00B1577C" w:rsidRDefault="00283ABD" w:rsidP="00283ABD">
      <w:pPr>
        <w:ind w:left="2907" w:hanging="747"/>
      </w:pPr>
      <w:r w:rsidRPr="00B1577C">
        <w:lastRenderedPageBreak/>
        <w:t>C)</w:t>
      </w:r>
      <w:r w:rsidRPr="00B1577C">
        <w:tab/>
        <w:t xml:space="preserve">Correct the total measured A-weighted sound exposure for the group of about 10 repetitions for long-term background ambient by subtracting the A-weighted long-term background ambient sound exposure, which is the long-term A-weighted background ambient sound exposure per second multiplied by the number of seconds used to measure the several source repetitions.  </w:t>
      </w:r>
    </w:p>
    <w:p w:rsidR="00283ABD" w:rsidRPr="00B1577C" w:rsidRDefault="00283ABD" w:rsidP="00283ABD">
      <w:pPr>
        <w:ind w:left="2850" w:hanging="690"/>
      </w:pPr>
    </w:p>
    <w:p w:rsidR="00283ABD" w:rsidRPr="00B1577C" w:rsidRDefault="00283ABD" w:rsidP="00283ABD">
      <w:pPr>
        <w:ind w:left="2850" w:hanging="690"/>
      </w:pPr>
      <w:r w:rsidRPr="00B1577C">
        <w:t>D)</w:t>
      </w:r>
      <w:r w:rsidRPr="00B1577C">
        <w:tab/>
        <w:t>A-weighted sound exposure per event is the total corrected sound exposure divided by the number of source repetitions measured.</w:t>
      </w:r>
    </w:p>
    <w:p w:rsidR="00283ABD" w:rsidRPr="00B1577C" w:rsidRDefault="00283ABD" w:rsidP="00283ABD">
      <w:pPr>
        <w:ind w:left="2850" w:hanging="690"/>
      </w:pPr>
    </w:p>
    <w:p w:rsidR="00283ABD" w:rsidRPr="00B1577C" w:rsidRDefault="00283ABD" w:rsidP="00283ABD">
      <w:pPr>
        <w:ind w:left="2850" w:hanging="690"/>
      </w:pPr>
      <w:r w:rsidRPr="00B1577C">
        <w:t>E)</w:t>
      </w:r>
      <w:r w:rsidRPr="00B1577C">
        <w:tab/>
        <w:t>Measure the long-term background ambient for a short time, at least 30 seconds, as near in time to the source measurements as possible, but within ½ hour.  The total A-weighted long-term background ambient sound exposure per second is the total measured long-term background ambient sound exposure divided by the number of seconds of background ambient measurement.</w:t>
      </w:r>
    </w:p>
    <w:p w:rsidR="00283ABD" w:rsidRPr="00B1577C" w:rsidRDefault="00283ABD" w:rsidP="00283ABD">
      <w:pPr>
        <w:ind w:left="2850" w:hanging="690"/>
      </w:pPr>
    </w:p>
    <w:p w:rsidR="00283ABD" w:rsidRPr="00B1577C" w:rsidRDefault="00283ABD" w:rsidP="00283ABD">
      <w:pPr>
        <w:ind w:left="2850" w:hanging="690"/>
      </w:pPr>
      <w:r w:rsidRPr="00B1577C">
        <w:t>F)</w:t>
      </w:r>
      <w:r w:rsidRPr="00B1577C">
        <w:tab/>
        <w:t>There must be no short-term background ambient sounds present during the measurement of the long-term background ambient.  If any short-term background transient sounds occur during these measurements, repeat the measurements until long-term background ambient measurement data, free of any corrupting short-term background ambient sound, are obtained.</w:t>
      </w:r>
    </w:p>
    <w:p w:rsidR="00283ABD" w:rsidRPr="00B1577C" w:rsidRDefault="00283ABD" w:rsidP="00283ABD">
      <w:pPr>
        <w:ind w:left="2850" w:hanging="690"/>
      </w:pPr>
    </w:p>
    <w:p w:rsidR="00283ABD" w:rsidRPr="00B1577C" w:rsidRDefault="00283ABD" w:rsidP="00283ABD">
      <w:pPr>
        <w:ind w:left="2850" w:hanging="2130"/>
      </w:pPr>
      <w:r w:rsidRPr="00B1577C">
        <w:t xml:space="preserve">(Source:  Amended at 42 Ill. Reg. </w:t>
      </w:r>
      <w:r w:rsidR="00DF0A4E">
        <w:t>20487</w:t>
      </w:r>
      <w:r w:rsidRPr="00B1577C">
        <w:t xml:space="preserve">, effective </w:t>
      </w:r>
      <w:r w:rsidR="00DF0A4E">
        <w:t>November 1, 2018</w:t>
      </w:r>
      <w:bookmarkStart w:id="0" w:name="_GoBack"/>
      <w:bookmarkEnd w:id="0"/>
      <w:r w:rsidRPr="00B1577C">
        <w:t>)</w:t>
      </w:r>
    </w:p>
    <w:p w:rsidR="00C153D7" w:rsidRDefault="00C153D7" w:rsidP="00202C28">
      <w:pPr>
        <w:pStyle w:val="Header"/>
        <w:tabs>
          <w:tab w:val="clear" w:pos="4320"/>
          <w:tab w:val="clear" w:pos="8640"/>
        </w:tabs>
        <w:ind w:left="2850" w:hanging="690"/>
      </w:pPr>
    </w:p>
    <w:p w:rsidR="00C153D7" w:rsidRDefault="00C153D7"/>
    <w:p w:rsidR="00C153D7" w:rsidRPr="00202C28" w:rsidRDefault="00C153D7">
      <w:pPr>
        <w:rPr>
          <w:b/>
        </w:rPr>
      </w:pPr>
      <w:r w:rsidRPr="00202C28">
        <w:rPr>
          <w:b/>
        </w:rPr>
        <w:t>910.APPENDIX A Tables of Long-Term Background Ambient Noise</w:t>
      </w:r>
    </w:p>
    <w:p w:rsidR="00C153D7" w:rsidRDefault="00C153D7"/>
    <w:p w:rsidR="00C153D7" w:rsidRDefault="00C153D7">
      <w:pPr>
        <w:pStyle w:val="Heading4"/>
        <w:rPr>
          <w:rFonts w:eastAsia="Arial Unicode MS"/>
          <w:u w:val="none"/>
        </w:rPr>
      </w:pPr>
      <w:r>
        <w:rPr>
          <w:u w:val="none"/>
        </w:rPr>
        <w:t>910.TABLE A.  Daytime long-term background ambient L</w:t>
      </w:r>
      <w:r>
        <w:rPr>
          <w:u w:val="none"/>
          <w:vertAlign w:val="subscript"/>
        </w:rPr>
        <w:t>eq</w:t>
      </w:r>
      <w:r>
        <w:rPr>
          <w:u w:val="none"/>
        </w:rPr>
        <w:t xml:space="preserve"> levels in decibels by land use categories and 1/3 octave-band level</w:t>
      </w:r>
    </w:p>
    <w:tbl>
      <w:tblPr>
        <w:tblW w:w="0" w:type="auto"/>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880"/>
        <w:gridCol w:w="288"/>
        <w:gridCol w:w="1176"/>
        <w:gridCol w:w="1176"/>
        <w:gridCol w:w="1176"/>
        <w:gridCol w:w="1176"/>
        <w:gridCol w:w="888"/>
        <w:gridCol w:w="288"/>
      </w:tblGrid>
      <w:tr w:rsidR="00C153D7">
        <w:trPr>
          <w:gridAfter w:val="1"/>
          <w:wAfter w:w="288" w:type="dxa"/>
        </w:trPr>
        <w:tc>
          <w:tcPr>
            <w:tcW w:w="2880" w:type="dxa"/>
            <w:tcBorders>
              <w:top w:val="nil"/>
              <w:left w:val="nil"/>
              <w:bottom w:val="nil"/>
              <w:right w:val="nil"/>
            </w:tcBorders>
          </w:tcPr>
          <w:p w:rsidR="00C153D7" w:rsidRDefault="00C153D7">
            <w:pPr>
              <w:pStyle w:val="Heading8"/>
              <w:ind w:left="720"/>
              <w:rPr>
                <w:b/>
                <w:bCs/>
              </w:rPr>
            </w:pPr>
          </w:p>
        </w:tc>
        <w:tc>
          <w:tcPr>
            <w:tcW w:w="5880" w:type="dxa"/>
            <w:gridSpan w:val="6"/>
            <w:tcBorders>
              <w:top w:val="nil"/>
              <w:left w:val="nil"/>
              <w:bottom w:val="nil"/>
              <w:right w:val="nil"/>
            </w:tcBorders>
          </w:tcPr>
          <w:p w:rsidR="00C153D7" w:rsidRDefault="00C153D7">
            <w:pPr>
              <w:pStyle w:val="Heading8"/>
              <w:ind w:left="720"/>
              <w:rPr>
                <w:u w:val="none"/>
              </w:rPr>
            </w:pPr>
            <w:r>
              <w:rPr>
                <w:u w:val="none"/>
              </w:rPr>
              <w:t>Background Category</w:t>
            </w:r>
          </w:p>
        </w:tc>
      </w:tr>
      <w:tr w:rsidR="00C153D7">
        <w:tc>
          <w:tcPr>
            <w:tcW w:w="3168" w:type="dxa"/>
            <w:gridSpan w:val="2"/>
            <w:tcBorders>
              <w:top w:val="nil"/>
              <w:left w:val="nil"/>
              <w:bottom w:val="nil"/>
              <w:right w:val="nil"/>
            </w:tcBorders>
          </w:tcPr>
          <w:p w:rsidR="00C153D7" w:rsidRDefault="00C153D7">
            <w:pPr>
              <w:pStyle w:val="Heading9"/>
              <w:ind w:left="720"/>
              <w:rPr>
                <w:b w:val="0"/>
                <w:bCs w:val="0"/>
                <w:u w:val="none"/>
              </w:rPr>
            </w:pPr>
            <w:r>
              <w:rPr>
                <w:b w:val="0"/>
                <w:bCs w:val="0"/>
                <w:u w:val="none"/>
              </w:rPr>
              <w:t>Octave-Band Center Frequency (Hz)</w:t>
            </w:r>
          </w:p>
        </w:tc>
        <w:tc>
          <w:tcPr>
            <w:tcW w:w="1176" w:type="dxa"/>
            <w:tcBorders>
              <w:top w:val="nil"/>
              <w:left w:val="nil"/>
              <w:bottom w:val="nil"/>
              <w:right w:val="nil"/>
            </w:tcBorders>
            <w:vAlign w:val="center"/>
          </w:tcPr>
          <w:p w:rsidR="00C153D7" w:rsidRDefault="00C153D7">
            <w:pPr>
              <w:ind w:left="720"/>
              <w:jc w:val="center"/>
            </w:pPr>
            <w:r>
              <w:t>1</w:t>
            </w:r>
          </w:p>
        </w:tc>
        <w:tc>
          <w:tcPr>
            <w:tcW w:w="1176" w:type="dxa"/>
            <w:tcBorders>
              <w:top w:val="nil"/>
              <w:left w:val="nil"/>
              <w:bottom w:val="nil"/>
              <w:right w:val="nil"/>
            </w:tcBorders>
            <w:vAlign w:val="center"/>
          </w:tcPr>
          <w:p w:rsidR="00C153D7" w:rsidRDefault="00C153D7">
            <w:pPr>
              <w:ind w:left="720"/>
              <w:jc w:val="center"/>
            </w:pPr>
            <w:r>
              <w:t>2</w:t>
            </w:r>
          </w:p>
        </w:tc>
        <w:tc>
          <w:tcPr>
            <w:tcW w:w="1176" w:type="dxa"/>
            <w:tcBorders>
              <w:top w:val="nil"/>
              <w:left w:val="nil"/>
              <w:bottom w:val="nil"/>
              <w:right w:val="nil"/>
            </w:tcBorders>
            <w:vAlign w:val="center"/>
          </w:tcPr>
          <w:p w:rsidR="00C153D7" w:rsidRDefault="00C153D7">
            <w:pPr>
              <w:ind w:left="720"/>
              <w:jc w:val="center"/>
            </w:pPr>
            <w:r>
              <w:t>3</w:t>
            </w:r>
          </w:p>
        </w:tc>
        <w:tc>
          <w:tcPr>
            <w:tcW w:w="1176" w:type="dxa"/>
            <w:tcBorders>
              <w:top w:val="nil"/>
              <w:left w:val="nil"/>
              <w:bottom w:val="nil"/>
              <w:right w:val="nil"/>
            </w:tcBorders>
            <w:vAlign w:val="center"/>
          </w:tcPr>
          <w:p w:rsidR="00C153D7" w:rsidRDefault="00C153D7">
            <w:pPr>
              <w:ind w:left="720"/>
              <w:jc w:val="center"/>
            </w:pPr>
            <w:r>
              <w:t>4</w:t>
            </w:r>
          </w:p>
        </w:tc>
        <w:tc>
          <w:tcPr>
            <w:tcW w:w="1176" w:type="dxa"/>
            <w:gridSpan w:val="2"/>
            <w:tcBorders>
              <w:top w:val="nil"/>
              <w:left w:val="nil"/>
              <w:bottom w:val="nil"/>
              <w:right w:val="nil"/>
            </w:tcBorders>
            <w:vAlign w:val="center"/>
          </w:tcPr>
          <w:p w:rsidR="00C153D7" w:rsidRDefault="00C153D7">
            <w:pPr>
              <w:ind w:left="720"/>
              <w:jc w:val="center"/>
            </w:pPr>
            <w:r>
              <w:t>5</w:t>
            </w:r>
          </w:p>
        </w:tc>
      </w:tr>
      <w:tr w:rsidR="00C153D7">
        <w:tc>
          <w:tcPr>
            <w:tcW w:w="3168" w:type="dxa"/>
            <w:gridSpan w:val="2"/>
            <w:tcBorders>
              <w:top w:val="nil"/>
              <w:left w:val="nil"/>
              <w:bottom w:val="nil"/>
              <w:right w:val="nil"/>
            </w:tcBorders>
          </w:tcPr>
          <w:p w:rsidR="00C153D7" w:rsidRDefault="00C153D7">
            <w:pPr>
              <w:ind w:left="720"/>
              <w:jc w:val="center"/>
              <w:rPr>
                <w:b/>
                <w:bCs/>
              </w:rPr>
            </w:pPr>
          </w:p>
        </w:tc>
        <w:tc>
          <w:tcPr>
            <w:tcW w:w="1176" w:type="dxa"/>
            <w:tcBorders>
              <w:top w:val="nil"/>
              <w:left w:val="nil"/>
              <w:bottom w:val="nil"/>
              <w:right w:val="nil"/>
            </w:tcBorders>
            <w:vAlign w:val="center"/>
          </w:tcPr>
          <w:p w:rsidR="00C153D7" w:rsidRDefault="00C153D7">
            <w:pPr>
              <w:ind w:left="720"/>
            </w:pPr>
          </w:p>
        </w:tc>
        <w:tc>
          <w:tcPr>
            <w:tcW w:w="1176" w:type="dxa"/>
            <w:tcBorders>
              <w:top w:val="nil"/>
              <w:left w:val="nil"/>
              <w:bottom w:val="nil"/>
              <w:right w:val="nil"/>
            </w:tcBorders>
            <w:vAlign w:val="center"/>
          </w:tcPr>
          <w:p w:rsidR="00C153D7" w:rsidRDefault="00C153D7">
            <w:pPr>
              <w:ind w:left="720"/>
            </w:pPr>
          </w:p>
        </w:tc>
        <w:tc>
          <w:tcPr>
            <w:tcW w:w="1176" w:type="dxa"/>
            <w:tcBorders>
              <w:top w:val="nil"/>
              <w:left w:val="nil"/>
              <w:bottom w:val="nil"/>
              <w:right w:val="nil"/>
            </w:tcBorders>
            <w:vAlign w:val="center"/>
          </w:tcPr>
          <w:p w:rsidR="00C153D7" w:rsidRDefault="00C153D7">
            <w:pPr>
              <w:ind w:left="720"/>
            </w:pPr>
          </w:p>
        </w:tc>
        <w:tc>
          <w:tcPr>
            <w:tcW w:w="1176" w:type="dxa"/>
            <w:tcBorders>
              <w:top w:val="nil"/>
              <w:left w:val="nil"/>
              <w:bottom w:val="nil"/>
              <w:right w:val="nil"/>
            </w:tcBorders>
            <w:vAlign w:val="center"/>
          </w:tcPr>
          <w:p w:rsidR="00C153D7" w:rsidRDefault="00C153D7">
            <w:pPr>
              <w:ind w:left="720"/>
            </w:pPr>
          </w:p>
        </w:tc>
        <w:tc>
          <w:tcPr>
            <w:tcW w:w="1176" w:type="dxa"/>
            <w:gridSpan w:val="2"/>
            <w:tcBorders>
              <w:top w:val="nil"/>
              <w:left w:val="nil"/>
              <w:bottom w:val="nil"/>
              <w:right w:val="nil"/>
            </w:tcBorders>
            <w:vAlign w:val="center"/>
          </w:tcPr>
          <w:p w:rsidR="00C153D7" w:rsidRDefault="00C153D7">
            <w:pPr>
              <w:ind w:left="720"/>
            </w:pPr>
          </w:p>
        </w:tc>
      </w:tr>
      <w:tr w:rsidR="00C153D7">
        <w:tc>
          <w:tcPr>
            <w:tcW w:w="3168" w:type="dxa"/>
            <w:gridSpan w:val="2"/>
            <w:tcBorders>
              <w:top w:val="nil"/>
              <w:left w:val="nil"/>
              <w:bottom w:val="nil"/>
              <w:right w:val="nil"/>
            </w:tcBorders>
          </w:tcPr>
          <w:p w:rsidR="00C153D7" w:rsidRDefault="00C153D7">
            <w:pPr>
              <w:ind w:left="720"/>
              <w:jc w:val="center"/>
            </w:pPr>
            <w:r>
              <w:t>20</w:t>
            </w:r>
          </w:p>
        </w:tc>
        <w:tc>
          <w:tcPr>
            <w:tcW w:w="1176" w:type="dxa"/>
            <w:tcBorders>
              <w:top w:val="nil"/>
              <w:left w:val="nil"/>
              <w:bottom w:val="nil"/>
              <w:right w:val="nil"/>
            </w:tcBorders>
            <w:vAlign w:val="center"/>
          </w:tcPr>
          <w:p w:rsidR="00C153D7" w:rsidRDefault="00C153D7">
            <w:pPr>
              <w:ind w:left="720"/>
              <w:jc w:val="center"/>
            </w:pPr>
            <w:r>
              <w:t>63</w:t>
            </w:r>
          </w:p>
        </w:tc>
        <w:tc>
          <w:tcPr>
            <w:tcW w:w="1176" w:type="dxa"/>
            <w:tcBorders>
              <w:top w:val="nil"/>
              <w:left w:val="nil"/>
              <w:bottom w:val="nil"/>
              <w:right w:val="nil"/>
            </w:tcBorders>
            <w:vAlign w:val="center"/>
          </w:tcPr>
          <w:p w:rsidR="00C153D7" w:rsidRDefault="00C153D7">
            <w:pPr>
              <w:ind w:left="720"/>
              <w:jc w:val="center"/>
            </w:pPr>
            <w:r>
              <w:t>56</w:t>
            </w:r>
          </w:p>
        </w:tc>
        <w:tc>
          <w:tcPr>
            <w:tcW w:w="1176" w:type="dxa"/>
            <w:tcBorders>
              <w:top w:val="nil"/>
              <w:left w:val="nil"/>
              <w:bottom w:val="nil"/>
              <w:right w:val="nil"/>
            </w:tcBorders>
            <w:vAlign w:val="center"/>
          </w:tcPr>
          <w:p w:rsidR="00C153D7" w:rsidRDefault="00C153D7">
            <w:pPr>
              <w:ind w:left="720"/>
              <w:jc w:val="center"/>
            </w:pPr>
            <w:r>
              <w:t>48</w:t>
            </w:r>
          </w:p>
        </w:tc>
        <w:tc>
          <w:tcPr>
            <w:tcW w:w="1176" w:type="dxa"/>
            <w:tcBorders>
              <w:top w:val="nil"/>
              <w:left w:val="nil"/>
              <w:bottom w:val="nil"/>
              <w:right w:val="nil"/>
            </w:tcBorders>
            <w:vAlign w:val="center"/>
          </w:tcPr>
          <w:p w:rsidR="00C153D7" w:rsidRDefault="00C153D7">
            <w:pPr>
              <w:ind w:left="720"/>
              <w:jc w:val="center"/>
            </w:pPr>
            <w:r>
              <w:t>42</w:t>
            </w:r>
          </w:p>
        </w:tc>
        <w:tc>
          <w:tcPr>
            <w:tcW w:w="1176" w:type="dxa"/>
            <w:gridSpan w:val="2"/>
            <w:tcBorders>
              <w:top w:val="nil"/>
              <w:left w:val="nil"/>
              <w:bottom w:val="nil"/>
              <w:right w:val="nil"/>
            </w:tcBorders>
            <w:vAlign w:val="center"/>
          </w:tcPr>
          <w:p w:rsidR="00C153D7" w:rsidRDefault="00C153D7">
            <w:pPr>
              <w:ind w:left="720"/>
              <w:jc w:val="center"/>
            </w:pPr>
            <w:r>
              <w:t>36</w:t>
            </w:r>
          </w:p>
        </w:tc>
      </w:tr>
      <w:tr w:rsidR="00C153D7">
        <w:tc>
          <w:tcPr>
            <w:tcW w:w="3168" w:type="dxa"/>
            <w:gridSpan w:val="2"/>
            <w:tcBorders>
              <w:top w:val="nil"/>
              <w:left w:val="nil"/>
              <w:bottom w:val="nil"/>
              <w:right w:val="nil"/>
            </w:tcBorders>
          </w:tcPr>
          <w:p w:rsidR="00C153D7" w:rsidRDefault="00C153D7">
            <w:pPr>
              <w:ind w:left="720"/>
              <w:jc w:val="center"/>
            </w:pPr>
            <w:r>
              <w:t>25</w:t>
            </w:r>
          </w:p>
        </w:tc>
        <w:tc>
          <w:tcPr>
            <w:tcW w:w="1176" w:type="dxa"/>
            <w:tcBorders>
              <w:top w:val="nil"/>
              <w:left w:val="nil"/>
              <w:bottom w:val="nil"/>
              <w:right w:val="nil"/>
            </w:tcBorders>
            <w:vAlign w:val="center"/>
          </w:tcPr>
          <w:p w:rsidR="00C153D7" w:rsidRDefault="00C153D7">
            <w:pPr>
              <w:ind w:left="720"/>
              <w:jc w:val="center"/>
            </w:pPr>
            <w:r>
              <w:t>64</w:t>
            </w:r>
          </w:p>
        </w:tc>
        <w:tc>
          <w:tcPr>
            <w:tcW w:w="1176" w:type="dxa"/>
            <w:tcBorders>
              <w:top w:val="nil"/>
              <w:left w:val="nil"/>
              <w:bottom w:val="nil"/>
              <w:right w:val="nil"/>
            </w:tcBorders>
            <w:vAlign w:val="center"/>
          </w:tcPr>
          <w:p w:rsidR="00C153D7" w:rsidRDefault="00C153D7">
            <w:pPr>
              <w:ind w:left="720"/>
              <w:jc w:val="center"/>
            </w:pPr>
            <w:r>
              <w:t>57</w:t>
            </w:r>
          </w:p>
        </w:tc>
        <w:tc>
          <w:tcPr>
            <w:tcW w:w="1176" w:type="dxa"/>
            <w:tcBorders>
              <w:top w:val="nil"/>
              <w:left w:val="nil"/>
              <w:bottom w:val="nil"/>
              <w:right w:val="nil"/>
            </w:tcBorders>
            <w:vAlign w:val="center"/>
          </w:tcPr>
          <w:p w:rsidR="00C153D7" w:rsidRDefault="00C153D7">
            <w:pPr>
              <w:ind w:left="720"/>
              <w:jc w:val="center"/>
            </w:pPr>
            <w:r>
              <w:t>49</w:t>
            </w:r>
          </w:p>
        </w:tc>
        <w:tc>
          <w:tcPr>
            <w:tcW w:w="1176" w:type="dxa"/>
            <w:tcBorders>
              <w:top w:val="nil"/>
              <w:left w:val="nil"/>
              <w:bottom w:val="nil"/>
              <w:right w:val="nil"/>
            </w:tcBorders>
            <w:vAlign w:val="center"/>
          </w:tcPr>
          <w:p w:rsidR="00C153D7" w:rsidRDefault="00C153D7">
            <w:pPr>
              <w:ind w:left="720"/>
              <w:jc w:val="center"/>
            </w:pPr>
            <w:r>
              <w:t>43</w:t>
            </w:r>
          </w:p>
        </w:tc>
        <w:tc>
          <w:tcPr>
            <w:tcW w:w="1176" w:type="dxa"/>
            <w:gridSpan w:val="2"/>
            <w:tcBorders>
              <w:top w:val="nil"/>
              <w:left w:val="nil"/>
              <w:bottom w:val="nil"/>
              <w:right w:val="nil"/>
            </w:tcBorders>
            <w:vAlign w:val="center"/>
          </w:tcPr>
          <w:p w:rsidR="00C153D7" w:rsidRDefault="00C153D7">
            <w:pPr>
              <w:ind w:left="720"/>
              <w:jc w:val="center"/>
            </w:pPr>
            <w:r>
              <w:t>37</w:t>
            </w:r>
          </w:p>
        </w:tc>
      </w:tr>
      <w:tr w:rsidR="00C153D7">
        <w:tc>
          <w:tcPr>
            <w:tcW w:w="3168" w:type="dxa"/>
            <w:gridSpan w:val="2"/>
            <w:tcBorders>
              <w:top w:val="nil"/>
              <w:left w:val="nil"/>
              <w:bottom w:val="nil"/>
              <w:right w:val="nil"/>
            </w:tcBorders>
          </w:tcPr>
          <w:p w:rsidR="00C153D7" w:rsidRDefault="00C153D7">
            <w:pPr>
              <w:ind w:left="720"/>
              <w:jc w:val="center"/>
            </w:pPr>
            <w:r>
              <w:t>31</w:t>
            </w:r>
          </w:p>
        </w:tc>
        <w:tc>
          <w:tcPr>
            <w:tcW w:w="1176" w:type="dxa"/>
            <w:tcBorders>
              <w:top w:val="nil"/>
              <w:left w:val="nil"/>
              <w:bottom w:val="nil"/>
              <w:right w:val="nil"/>
            </w:tcBorders>
            <w:vAlign w:val="center"/>
          </w:tcPr>
          <w:p w:rsidR="00C153D7" w:rsidRDefault="00C153D7">
            <w:pPr>
              <w:ind w:left="720"/>
              <w:jc w:val="center"/>
            </w:pPr>
            <w:r>
              <w:t>65</w:t>
            </w:r>
          </w:p>
        </w:tc>
        <w:tc>
          <w:tcPr>
            <w:tcW w:w="1176" w:type="dxa"/>
            <w:tcBorders>
              <w:top w:val="nil"/>
              <w:left w:val="nil"/>
              <w:bottom w:val="nil"/>
              <w:right w:val="nil"/>
            </w:tcBorders>
            <w:vAlign w:val="center"/>
          </w:tcPr>
          <w:p w:rsidR="00C153D7" w:rsidRDefault="00C153D7">
            <w:pPr>
              <w:ind w:left="720"/>
              <w:jc w:val="center"/>
            </w:pPr>
            <w:r>
              <w:t>58</w:t>
            </w:r>
          </w:p>
        </w:tc>
        <w:tc>
          <w:tcPr>
            <w:tcW w:w="1176" w:type="dxa"/>
            <w:tcBorders>
              <w:top w:val="nil"/>
              <w:left w:val="nil"/>
              <w:bottom w:val="nil"/>
              <w:right w:val="nil"/>
            </w:tcBorders>
            <w:vAlign w:val="center"/>
          </w:tcPr>
          <w:p w:rsidR="00C153D7" w:rsidRDefault="00C153D7">
            <w:pPr>
              <w:ind w:left="720"/>
              <w:jc w:val="center"/>
            </w:pPr>
            <w:r>
              <w:t>50</w:t>
            </w:r>
          </w:p>
        </w:tc>
        <w:tc>
          <w:tcPr>
            <w:tcW w:w="1176" w:type="dxa"/>
            <w:tcBorders>
              <w:top w:val="nil"/>
              <w:left w:val="nil"/>
              <w:bottom w:val="nil"/>
              <w:right w:val="nil"/>
            </w:tcBorders>
            <w:vAlign w:val="center"/>
          </w:tcPr>
          <w:p w:rsidR="00C153D7" w:rsidRDefault="00C153D7">
            <w:pPr>
              <w:ind w:left="720"/>
              <w:jc w:val="center"/>
            </w:pPr>
            <w:r>
              <w:t>44</w:t>
            </w:r>
          </w:p>
        </w:tc>
        <w:tc>
          <w:tcPr>
            <w:tcW w:w="1176" w:type="dxa"/>
            <w:gridSpan w:val="2"/>
            <w:tcBorders>
              <w:top w:val="nil"/>
              <w:left w:val="nil"/>
              <w:bottom w:val="nil"/>
              <w:right w:val="nil"/>
            </w:tcBorders>
            <w:vAlign w:val="center"/>
          </w:tcPr>
          <w:p w:rsidR="00C153D7" w:rsidRDefault="00C153D7">
            <w:pPr>
              <w:ind w:left="720"/>
              <w:jc w:val="center"/>
            </w:pPr>
            <w:r>
              <w:t>38</w:t>
            </w:r>
          </w:p>
        </w:tc>
      </w:tr>
      <w:tr w:rsidR="00C153D7">
        <w:tc>
          <w:tcPr>
            <w:tcW w:w="3168" w:type="dxa"/>
            <w:gridSpan w:val="2"/>
            <w:tcBorders>
              <w:top w:val="nil"/>
              <w:left w:val="nil"/>
              <w:bottom w:val="nil"/>
              <w:right w:val="nil"/>
            </w:tcBorders>
          </w:tcPr>
          <w:p w:rsidR="00C153D7" w:rsidRDefault="00C153D7">
            <w:pPr>
              <w:ind w:left="720"/>
              <w:jc w:val="center"/>
              <w:rPr>
                <w:b/>
                <w:bCs/>
              </w:rPr>
            </w:pPr>
          </w:p>
        </w:tc>
        <w:tc>
          <w:tcPr>
            <w:tcW w:w="1176" w:type="dxa"/>
            <w:tcBorders>
              <w:top w:val="nil"/>
              <w:left w:val="nil"/>
              <w:bottom w:val="nil"/>
              <w:right w:val="nil"/>
            </w:tcBorders>
            <w:vAlign w:val="center"/>
          </w:tcPr>
          <w:p w:rsidR="00C153D7" w:rsidRDefault="00C153D7">
            <w:pPr>
              <w:ind w:left="720"/>
              <w:jc w:val="center"/>
            </w:pPr>
          </w:p>
        </w:tc>
        <w:tc>
          <w:tcPr>
            <w:tcW w:w="1176" w:type="dxa"/>
            <w:tcBorders>
              <w:top w:val="nil"/>
              <w:left w:val="nil"/>
              <w:bottom w:val="nil"/>
              <w:right w:val="nil"/>
            </w:tcBorders>
            <w:vAlign w:val="center"/>
          </w:tcPr>
          <w:p w:rsidR="00C153D7" w:rsidRDefault="00C153D7">
            <w:pPr>
              <w:ind w:left="720"/>
              <w:jc w:val="center"/>
            </w:pPr>
          </w:p>
        </w:tc>
        <w:tc>
          <w:tcPr>
            <w:tcW w:w="1176" w:type="dxa"/>
            <w:tcBorders>
              <w:top w:val="nil"/>
              <w:left w:val="nil"/>
              <w:bottom w:val="nil"/>
              <w:right w:val="nil"/>
            </w:tcBorders>
            <w:vAlign w:val="center"/>
          </w:tcPr>
          <w:p w:rsidR="00C153D7" w:rsidRDefault="00C153D7">
            <w:pPr>
              <w:ind w:left="720"/>
              <w:jc w:val="center"/>
            </w:pPr>
          </w:p>
        </w:tc>
        <w:tc>
          <w:tcPr>
            <w:tcW w:w="1176" w:type="dxa"/>
            <w:tcBorders>
              <w:top w:val="nil"/>
              <w:left w:val="nil"/>
              <w:bottom w:val="nil"/>
              <w:right w:val="nil"/>
            </w:tcBorders>
            <w:vAlign w:val="center"/>
          </w:tcPr>
          <w:p w:rsidR="00C153D7" w:rsidRDefault="00C153D7">
            <w:pPr>
              <w:ind w:left="720"/>
              <w:jc w:val="center"/>
            </w:pPr>
          </w:p>
        </w:tc>
        <w:tc>
          <w:tcPr>
            <w:tcW w:w="1176" w:type="dxa"/>
            <w:gridSpan w:val="2"/>
            <w:tcBorders>
              <w:top w:val="nil"/>
              <w:left w:val="nil"/>
              <w:bottom w:val="nil"/>
              <w:right w:val="nil"/>
            </w:tcBorders>
            <w:vAlign w:val="center"/>
          </w:tcPr>
          <w:p w:rsidR="00C153D7" w:rsidRDefault="00C153D7">
            <w:pPr>
              <w:ind w:left="720"/>
              <w:jc w:val="center"/>
            </w:pPr>
          </w:p>
        </w:tc>
      </w:tr>
      <w:tr w:rsidR="00C153D7">
        <w:tc>
          <w:tcPr>
            <w:tcW w:w="3168" w:type="dxa"/>
            <w:gridSpan w:val="2"/>
            <w:tcBorders>
              <w:top w:val="nil"/>
              <w:left w:val="nil"/>
              <w:bottom w:val="nil"/>
              <w:right w:val="nil"/>
            </w:tcBorders>
          </w:tcPr>
          <w:p w:rsidR="00C153D7" w:rsidRDefault="00C153D7">
            <w:pPr>
              <w:ind w:left="720"/>
              <w:jc w:val="center"/>
            </w:pPr>
            <w:r>
              <w:t>40</w:t>
            </w:r>
          </w:p>
        </w:tc>
        <w:tc>
          <w:tcPr>
            <w:tcW w:w="1176" w:type="dxa"/>
            <w:tcBorders>
              <w:top w:val="nil"/>
              <w:left w:val="nil"/>
              <w:bottom w:val="nil"/>
              <w:right w:val="nil"/>
            </w:tcBorders>
            <w:vAlign w:val="center"/>
          </w:tcPr>
          <w:p w:rsidR="00C153D7" w:rsidRDefault="00C153D7">
            <w:pPr>
              <w:ind w:left="720"/>
              <w:jc w:val="center"/>
            </w:pPr>
            <w:r>
              <w:t>65</w:t>
            </w:r>
          </w:p>
        </w:tc>
        <w:tc>
          <w:tcPr>
            <w:tcW w:w="1176" w:type="dxa"/>
            <w:tcBorders>
              <w:top w:val="nil"/>
              <w:left w:val="nil"/>
              <w:bottom w:val="nil"/>
              <w:right w:val="nil"/>
            </w:tcBorders>
            <w:vAlign w:val="center"/>
          </w:tcPr>
          <w:p w:rsidR="00C153D7" w:rsidRDefault="00C153D7">
            <w:pPr>
              <w:ind w:left="720"/>
              <w:jc w:val="center"/>
            </w:pPr>
            <w:r>
              <w:t>58</w:t>
            </w:r>
          </w:p>
        </w:tc>
        <w:tc>
          <w:tcPr>
            <w:tcW w:w="1176" w:type="dxa"/>
            <w:tcBorders>
              <w:top w:val="nil"/>
              <w:left w:val="nil"/>
              <w:bottom w:val="nil"/>
              <w:right w:val="nil"/>
            </w:tcBorders>
            <w:vAlign w:val="center"/>
          </w:tcPr>
          <w:p w:rsidR="00C153D7" w:rsidRDefault="00C153D7">
            <w:pPr>
              <w:ind w:left="720"/>
              <w:jc w:val="center"/>
            </w:pPr>
            <w:r>
              <w:t>51</w:t>
            </w:r>
          </w:p>
        </w:tc>
        <w:tc>
          <w:tcPr>
            <w:tcW w:w="1176" w:type="dxa"/>
            <w:tcBorders>
              <w:top w:val="nil"/>
              <w:left w:val="nil"/>
              <w:bottom w:val="nil"/>
              <w:right w:val="nil"/>
            </w:tcBorders>
            <w:vAlign w:val="center"/>
          </w:tcPr>
          <w:p w:rsidR="00C153D7" w:rsidRDefault="00C153D7">
            <w:pPr>
              <w:ind w:left="720"/>
              <w:jc w:val="center"/>
            </w:pPr>
            <w:r>
              <w:t>44</w:t>
            </w:r>
          </w:p>
        </w:tc>
        <w:tc>
          <w:tcPr>
            <w:tcW w:w="1176" w:type="dxa"/>
            <w:gridSpan w:val="2"/>
            <w:tcBorders>
              <w:top w:val="nil"/>
              <w:left w:val="nil"/>
              <w:bottom w:val="nil"/>
              <w:right w:val="nil"/>
            </w:tcBorders>
            <w:vAlign w:val="center"/>
          </w:tcPr>
          <w:p w:rsidR="00C153D7" w:rsidRDefault="00C153D7">
            <w:pPr>
              <w:ind w:left="720"/>
              <w:jc w:val="center"/>
            </w:pPr>
            <w:r>
              <w:t>38</w:t>
            </w:r>
          </w:p>
        </w:tc>
      </w:tr>
      <w:tr w:rsidR="00C153D7">
        <w:tc>
          <w:tcPr>
            <w:tcW w:w="3168" w:type="dxa"/>
            <w:gridSpan w:val="2"/>
            <w:tcBorders>
              <w:top w:val="nil"/>
              <w:left w:val="nil"/>
              <w:bottom w:val="nil"/>
              <w:right w:val="nil"/>
            </w:tcBorders>
          </w:tcPr>
          <w:p w:rsidR="00C153D7" w:rsidRDefault="00C153D7">
            <w:pPr>
              <w:ind w:left="720"/>
              <w:jc w:val="center"/>
            </w:pPr>
            <w:r>
              <w:t>50</w:t>
            </w:r>
          </w:p>
        </w:tc>
        <w:tc>
          <w:tcPr>
            <w:tcW w:w="1176" w:type="dxa"/>
            <w:tcBorders>
              <w:top w:val="nil"/>
              <w:left w:val="nil"/>
              <w:bottom w:val="nil"/>
              <w:right w:val="nil"/>
            </w:tcBorders>
            <w:vAlign w:val="center"/>
          </w:tcPr>
          <w:p w:rsidR="00C153D7" w:rsidRDefault="00C153D7">
            <w:pPr>
              <w:ind w:left="720"/>
              <w:jc w:val="center"/>
            </w:pPr>
            <w:r>
              <w:t>66</w:t>
            </w:r>
          </w:p>
        </w:tc>
        <w:tc>
          <w:tcPr>
            <w:tcW w:w="1176" w:type="dxa"/>
            <w:tcBorders>
              <w:top w:val="nil"/>
              <w:left w:val="nil"/>
              <w:bottom w:val="nil"/>
              <w:right w:val="nil"/>
            </w:tcBorders>
            <w:vAlign w:val="center"/>
          </w:tcPr>
          <w:p w:rsidR="00C153D7" w:rsidRDefault="00C153D7">
            <w:pPr>
              <w:ind w:left="720"/>
              <w:jc w:val="center"/>
            </w:pPr>
            <w:r>
              <w:t>59</w:t>
            </w:r>
          </w:p>
        </w:tc>
        <w:tc>
          <w:tcPr>
            <w:tcW w:w="1176" w:type="dxa"/>
            <w:tcBorders>
              <w:top w:val="nil"/>
              <w:left w:val="nil"/>
              <w:bottom w:val="nil"/>
              <w:right w:val="nil"/>
            </w:tcBorders>
            <w:vAlign w:val="center"/>
          </w:tcPr>
          <w:p w:rsidR="00C153D7" w:rsidRDefault="00C153D7">
            <w:pPr>
              <w:ind w:left="720"/>
              <w:jc w:val="center"/>
            </w:pPr>
            <w:r>
              <w:t>51</w:t>
            </w:r>
          </w:p>
        </w:tc>
        <w:tc>
          <w:tcPr>
            <w:tcW w:w="1176" w:type="dxa"/>
            <w:tcBorders>
              <w:top w:val="nil"/>
              <w:left w:val="nil"/>
              <w:bottom w:val="nil"/>
              <w:right w:val="nil"/>
            </w:tcBorders>
            <w:vAlign w:val="center"/>
          </w:tcPr>
          <w:p w:rsidR="00C153D7" w:rsidRDefault="00C153D7">
            <w:pPr>
              <w:ind w:left="720"/>
              <w:jc w:val="center"/>
            </w:pPr>
            <w:r>
              <w:t>45</w:t>
            </w:r>
          </w:p>
        </w:tc>
        <w:tc>
          <w:tcPr>
            <w:tcW w:w="1176" w:type="dxa"/>
            <w:gridSpan w:val="2"/>
            <w:tcBorders>
              <w:top w:val="nil"/>
              <w:left w:val="nil"/>
              <w:bottom w:val="nil"/>
              <w:right w:val="nil"/>
            </w:tcBorders>
            <w:vAlign w:val="center"/>
          </w:tcPr>
          <w:p w:rsidR="00C153D7" w:rsidRDefault="00C153D7">
            <w:pPr>
              <w:ind w:left="720"/>
              <w:jc w:val="center"/>
            </w:pPr>
            <w:r>
              <w:t>39</w:t>
            </w:r>
          </w:p>
        </w:tc>
      </w:tr>
      <w:tr w:rsidR="00C153D7">
        <w:tc>
          <w:tcPr>
            <w:tcW w:w="3168" w:type="dxa"/>
            <w:gridSpan w:val="2"/>
            <w:tcBorders>
              <w:top w:val="nil"/>
              <w:left w:val="nil"/>
              <w:bottom w:val="nil"/>
              <w:right w:val="nil"/>
            </w:tcBorders>
          </w:tcPr>
          <w:p w:rsidR="00C153D7" w:rsidRDefault="00C153D7">
            <w:pPr>
              <w:ind w:left="720"/>
              <w:jc w:val="center"/>
            </w:pPr>
            <w:r>
              <w:t>63</w:t>
            </w:r>
          </w:p>
        </w:tc>
        <w:tc>
          <w:tcPr>
            <w:tcW w:w="1176" w:type="dxa"/>
            <w:tcBorders>
              <w:top w:val="nil"/>
              <w:left w:val="nil"/>
              <w:bottom w:val="nil"/>
              <w:right w:val="nil"/>
            </w:tcBorders>
            <w:vAlign w:val="center"/>
          </w:tcPr>
          <w:p w:rsidR="00C153D7" w:rsidRDefault="00C153D7">
            <w:pPr>
              <w:ind w:left="720"/>
              <w:jc w:val="center"/>
            </w:pPr>
            <w:r>
              <w:t>66</w:t>
            </w:r>
          </w:p>
        </w:tc>
        <w:tc>
          <w:tcPr>
            <w:tcW w:w="1176" w:type="dxa"/>
            <w:tcBorders>
              <w:top w:val="nil"/>
              <w:left w:val="nil"/>
              <w:bottom w:val="nil"/>
              <w:right w:val="nil"/>
            </w:tcBorders>
            <w:vAlign w:val="center"/>
          </w:tcPr>
          <w:p w:rsidR="00C153D7" w:rsidRDefault="00C153D7">
            <w:pPr>
              <w:ind w:left="720"/>
              <w:jc w:val="center"/>
            </w:pPr>
            <w:r>
              <w:t>59</w:t>
            </w:r>
          </w:p>
        </w:tc>
        <w:tc>
          <w:tcPr>
            <w:tcW w:w="1176" w:type="dxa"/>
            <w:tcBorders>
              <w:top w:val="nil"/>
              <w:left w:val="nil"/>
              <w:bottom w:val="nil"/>
              <w:right w:val="nil"/>
            </w:tcBorders>
            <w:vAlign w:val="center"/>
          </w:tcPr>
          <w:p w:rsidR="00C153D7" w:rsidRDefault="00C153D7">
            <w:pPr>
              <w:ind w:left="720"/>
              <w:jc w:val="center"/>
            </w:pPr>
            <w:r>
              <w:t>52</w:t>
            </w:r>
          </w:p>
        </w:tc>
        <w:tc>
          <w:tcPr>
            <w:tcW w:w="1176" w:type="dxa"/>
            <w:tcBorders>
              <w:top w:val="nil"/>
              <w:left w:val="nil"/>
              <w:bottom w:val="nil"/>
              <w:right w:val="nil"/>
            </w:tcBorders>
            <w:vAlign w:val="center"/>
          </w:tcPr>
          <w:p w:rsidR="00C153D7" w:rsidRDefault="00C153D7">
            <w:pPr>
              <w:ind w:left="720"/>
              <w:jc w:val="center"/>
            </w:pPr>
            <w:r>
              <w:t>46</w:t>
            </w:r>
          </w:p>
        </w:tc>
        <w:tc>
          <w:tcPr>
            <w:tcW w:w="1176" w:type="dxa"/>
            <w:gridSpan w:val="2"/>
            <w:tcBorders>
              <w:top w:val="nil"/>
              <w:left w:val="nil"/>
              <w:bottom w:val="nil"/>
              <w:right w:val="nil"/>
            </w:tcBorders>
            <w:vAlign w:val="center"/>
          </w:tcPr>
          <w:p w:rsidR="00C153D7" w:rsidRDefault="00C153D7">
            <w:pPr>
              <w:ind w:left="720"/>
              <w:jc w:val="center"/>
            </w:pPr>
            <w:r>
              <w:t>40</w:t>
            </w:r>
          </w:p>
        </w:tc>
      </w:tr>
      <w:tr w:rsidR="00C153D7">
        <w:tc>
          <w:tcPr>
            <w:tcW w:w="3168" w:type="dxa"/>
            <w:gridSpan w:val="2"/>
            <w:tcBorders>
              <w:top w:val="nil"/>
              <w:left w:val="nil"/>
              <w:bottom w:val="nil"/>
              <w:right w:val="nil"/>
            </w:tcBorders>
          </w:tcPr>
          <w:p w:rsidR="00C153D7" w:rsidRDefault="00C153D7">
            <w:pPr>
              <w:ind w:left="720"/>
              <w:jc w:val="center"/>
              <w:rPr>
                <w:b/>
                <w:bCs/>
              </w:rPr>
            </w:pPr>
          </w:p>
        </w:tc>
        <w:tc>
          <w:tcPr>
            <w:tcW w:w="1176" w:type="dxa"/>
            <w:tcBorders>
              <w:top w:val="nil"/>
              <w:left w:val="nil"/>
              <w:bottom w:val="nil"/>
              <w:right w:val="nil"/>
            </w:tcBorders>
            <w:vAlign w:val="center"/>
          </w:tcPr>
          <w:p w:rsidR="00C153D7" w:rsidRDefault="00C153D7">
            <w:pPr>
              <w:ind w:left="720"/>
              <w:jc w:val="center"/>
              <w:rPr>
                <w:b/>
                <w:bCs/>
              </w:rPr>
            </w:pPr>
          </w:p>
        </w:tc>
        <w:tc>
          <w:tcPr>
            <w:tcW w:w="1176" w:type="dxa"/>
            <w:tcBorders>
              <w:top w:val="nil"/>
              <w:left w:val="nil"/>
              <w:bottom w:val="nil"/>
              <w:right w:val="nil"/>
            </w:tcBorders>
            <w:vAlign w:val="center"/>
          </w:tcPr>
          <w:p w:rsidR="00C153D7" w:rsidRDefault="00C153D7">
            <w:pPr>
              <w:ind w:left="720"/>
              <w:jc w:val="center"/>
              <w:rPr>
                <w:b/>
                <w:bCs/>
              </w:rPr>
            </w:pPr>
          </w:p>
        </w:tc>
        <w:tc>
          <w:tcPr>
            <w:tcW w:w="1176" w:type="dxa"/>
            <w:tcBorders>
              <w:top w:val="nil"/>
              <w:left w:val="nil"/>
              <w:bottom w:val="nil"/>
              <w:right w:val="nil"/>
            </w:tcBorders>
            <w:vAlign w:val="center"/>
          </w:tcPr>
          <w:p w:rsidR="00C153D7" w:rsidRDefault="00C153D7">
            <w:pPr>
              <w:ind w:left="720"/>
              <w:jc w:val="center"/>
              <w:rPr>
                <w:b/>
                <w:bCs/>
              </w:rPr>
            </w:pPr>
          </w:p>
        </w:tc>
        <w:tc>
          <w:tcPr>
            <w:tcW w:w="1176" w:type="dxa"/>
            <w:tcBorders>
              <w:top w:val="nil"/>
              <w:left w:val="nil"/>
              <w:bottom w:val="nil"/>
              <w:right w:val="nil"/>
            </w:tcBorders>
            <w:vAlign w:val="center"/>
          </w:tcPr>
          <w:p w:rsidR="00C153D7" w:rsidRDefault="00C153D7">
            <w:pPr>
              <w:ind w:left="720"/>
              <w:jc w:val="center"/>
              <w:rPr>
                <w:b/>
                <w:bCs/>
              </w:rPr>
            </w:pPr>
          </w:p>
        </w:tc>
        <w:tc>
          <w:tcPr>
            <w:tcW w:w="1176" w:type="dxa"/>
            <w:gridSpan w:val="2"/>
            <w:tcBorders>
              <w:top w:val="nil"/>
              <w:left w:val="nil"/>
              <w:bottom w:val="nil"/>
              <w:right w:val="nil"/>
            </w:tcBorders>
            <w:vAlign w:val="center"/>
          </w:tcPr>
          <w:p w:rsidR="00C153D7" w:rsidRDefault="00C153D7">
            <w:pPr>
              <w:ind w:left="720"/>
              <w:jc w:val="center"/>
              <w:rPr>
                <w:b/>
                <w:bCs/>
              </w:rPr>
            </w:pPr>
          </w:p>
        </w:tc>
      </w:tr>
      <w:tr w:rsidR="00C153D7">
        <w:tc>
          <w:tcPr>
            <w:tcW w:w="3168" w:type="dxa"/>
            <w:gridSpan w:val="2"/>
            <w:tcBorders>
              <w:top w:val="nil"/>
              <w:left w:val="nil"/>
              <w:bottom w:val="nil"/>
              <w:right w:val="nil"/>
            </w:tcBorders>
          </w:tcPr>
          <w:p w:rsidR="00C153D7" w:rsidRDefault="00C153D7">
            <w:pPr>
              <w:ind w:left="720"/>
              <w:jc w:val="center"/>
            </w:pPr>
            <w:r>
              <w:t>80</w:t>
            </w:r>
          </w:p>
        </w:tc>
        <w:tc>
          <w:tcPr>
            <w:tcW w:w="1176" w:type="dxa"/>
            <w:tcBorders>
              <w:top w:val="nil"/>
              <w:left w:val="nil"/>
              <w:bottom w:val="nil"/>
              <w:right w:val="nil"/>
            </w:tcBorders>
            <w:vAlign w:val="center"/>
          </w:tcPr>
          <w:p w:rsidR="00C153D7" w:rsidRDefault="00C153D7">
            <w:pPr>
              <w:ind w:left="720"/>
              <w:jc w:val="center"/>
            </w:pPr>
            <w:r>
              <w:t>67</w:t>
            </w:r>
          </w:p>
        </w:tc>
        <w:tc>
          <w:tcPr>
            <w:tcW w:w="1176" w:type="dxa"/>
            <w:tcBorders>
              <w:top w:val="nil"/>
              <w:left w:val="nil"/>
              <w:bottom w:val="nil"/>
              <w:right w:val="nil"/>
            </w:tcBorders>
            <w:vAlign w:val="center"/>
          </w:tcPr>
          <w:p w:rsidR="00C153D7" w:rsidRDefault="00C153D7">
            <w:pPr>
              <w:ind w:left="720"/>
              <w:jc w:val="center"/>
            </w:pPr>
            <w:r>
              <w:t>60</w:t>
            </w:r>
          </w:p>
        </w:tc>
        <w:tc>
          <w:tcPr>
            <w:tcW w:w="1176" w:type="dxa"/>
            <w:tcBorders>
              <w:top w:val="nil"/>
              <w:left w:val="nil"/>
              <w:bottom w:val="nil"/>
              <w:right w:val="nil"/>
            </w:tcBorders>
            <w:vAlign w:val="center"/>
          </w:tcPr>
          <w:p w:rsidR="00C153D7" w:rsidRDefault="00C153D7">
            <w:pPr>
              <w:ind w:left="720"/>
              <w:jc w:val="center"/>
            </w:pPr>
            <w:r>
              <w:t>52</w:t>
            </w:r>
          </w:p>
        </w:tc>
        <w:tc>
          <w:tcPr>
            <w:tcW w:w="1176" w:type="dxa"/>
            <w:tcBorders>
              <w:top w:val="nil"/>
              <w:left w:val="nil"/>
              <w:bottom w:val="nil"/>
              <w:right w:val="nil"/>
            </w:tcBorders>
            <w:vAlign w:val="center"/>
          </w:tcPr>
          <w:p w:rsidR="00C153D7" w:rsidRDefault="00C153D7">
            <w:pPr>
              <w:ind w:left="720"/>
              <w:jc w:val="center"/>
            </w:pPr>
            <w:r>
              <w:t>46</w:t>
            </w:r>
          </w:p>
        </w:tc>
        <w:tc>
          <w:tcPr>
            <w:tcW w:w="1176" w:type="dxa"/>
            <w:gridSpan w:val="2"/>
            <w:tcBorders>
              <w:top w:val="nil"/>
              <w:left w:val="nil"/>
              <w:bottom w:val="nil"/>
              <w:right w:val="nil"/>
            </w:tcBorders>
            <w:vAlign w:val="center"/>
          </w:tcPr>
          <w:p w:rsidR="00C153D7" w:rsidRDefault="00C153D7">
            <w:pPr>
              <w:ind w:left="720"/>
              <w:jc w:val="center"/>
            </w:pPr>
            <w:r>
              <w:t>40</w:t>
            </w:r>
          </w:p>
        </w:tc>
      </w:tr>
      <w:tr w:rsidR="00C153D7">
        <w:tc>
          <w:tcPr>
            <w:tcW w:w="3168" w:type="dxa"/>
            <w:gridSpan w:val="2"/>
            <w:tcBorders>
              <w:top w:val="nil"/>
              <w:left w:val="nil"/>
              <w:bottom w:val="nil"/>
              <w:right w:val="nil"/>
            </w:tcBorders>
          </w:tcPr>
          <w:p w:rsidR="00C153D7" w:rsidRDefault="00C153D7">
            <w:pPr>
              <w:ind w:left="720"/>
              <w:jc w:val="center"/>
            </w:pPr>
            <w:r>
              <w:t>100</w:t>
            </w:r>
          </w:p>
        </w:tc>
        <w:tc>
          <w:tcPr>
            <w:tcW w:w="1176" w:type="dxa"/>
            <w:tcBorders>
              <w:top w:val="nil"/>
              <w:left w:val="nil"/>
              <w:bottom w:val="nil"/>
              <w:right w:val="nil"/>
            </w:tcBorders>
            <w:vAlign w:val="center"/>
          </w:tcPr>
          <w:p w:rsidR="00C153D7" w:rsidRDefault="00C153D7">
            <w:pPr>
              <w:ind w:left="720"/>
              <w:jc w:val="center"/>
            </w:pPr>
            <w:r>
              <w:t>68</w:t>
            </w:r>
          </w:p>
        </w:tc>
        <w:tc>
          <w:tcPr>
            <w:tcW w:w="1176" w:type="dxa"/>
            <w:tcBorders>
              <w:top w:val="nil"/>
              <w:left w:val="nil"/>
              <w:bottom w:val="nil"/>
              <w:right w:val="nil"/>
            </w:tcBorders>
            <w:vAlign w:val="center"/>
          </w:tcPr>
          <w:p w:rsidR="00C153D7" w:rsidRDefault="00C153D7">
            <w:pPr>
              <w:ind w:left="720"/>
              <w:jc w:val="center"/>
            </w:pPr>
            <w:r>
              <w:t>60</w:t>
            </w:r>
          </w:p>
        </w:tc>
        <w:tc>
          <w:tcPr>
            <w:tcW w:w="1176" w:type="dxa"/>
            <w:tcBorders>
              <w:top w:val="nil"/>
              <w:left w:val="nil"/>
              <w:bottom w:val="nil"/>
              <w:right w:val="nil"/>
            </w:tcBorders>
            <w:vAlign w:val="center"/>
          </w:tcPr>
          <w:p w:rsidR="00C153D7" w:rsidRDefault="00C153D7">
            <w:pPr>
              <w:ind w:left="720"/>
              <w:jc w:val="center"/>
            </w:pPr>
            <w:r>
              <w:t>53</w:t>
            </w:r>
          </w:p>
        </w:tc>
        <w:tc>
          <w:tcPr>
            <w:tcW w:w="1176" w:type="dxa"/>
            <w:tcBorders>
              <w:top w:val="nil"/>
              <w:left w:val="nil"/>
              <w:bottom w:val="nil"/>
              <w:right w:val="nil"/>
            </w:tcBorders>
            <w:vAlign w:val="center"/>
          </w:tcPr>
          <w:p w:rsidR="00C153D7" w:rsidRDefault="00C153D7">
            <w:pPr>
              <w:ind w:left="720"/>
              <w:jc w:val="center"/>
            </w:pPr>
            <w:r>
              <w:t>47</w:t>
            </w:r>
          </w:p>
        </w:tc>
        <w:tc>
          <w:tcPr>
            <w:tcW w:w="1176" w:type="dxa"/>
            <w:gridSpan w:val="2"/>
            <w:tcBorders>
              <w:top w:val="nil"/>
              <w:left w:val="nil"/>
              <w:bottom w:val="nil"/>
              <w:right w:val="nil"/>
            </w:tcBorders>
            <w:vAlign w:val="center"/>
          </w:tcPr>
          <w:p w:rsidR="00C153D7" w:rsidRDefault="00C153D7">
            <w:pPr>
              <w:ind w:left="720"/>
              <w:jc w:val="center"/>
            </w:pPr>
            <w:r>
              <w:t>41</w:t>
            </w:r>
          </w:p>
        </w:tc>
      </w:tr>
      <w:tr w:rsidR="00C153D7">
        <w:tc>
          <w:tcPr>
            <w:tcW w:w="3168" w:type="dxa"/>
            <w:gridSpan w:val="2"/>
            <w:tcBorders>
              <w:top w:val="nil"/>
              <w:left w:val="nil"/>
              <w:bottom w:val="nil"/>
              <w:right w:val="nil"/>
            </w:tcBorders>
          </w:tcPr>
          <w:p w:rsidR="00C153D7" w:rsidRDefault="00C153D7">
            <w:pPr>
              <w:ind w:left="720"/>
              <w:jc w:val="center"/>
            </w:pPr>
            <w:r>
              <w:t>125</w:t>
            </w:r>
          </w:p>
        </w:tc>
        <w:tc>
          <w:tcPr>
            <w:tcW w:w="1176" w:type="dxa"/>
            <w:tcBorders>
              <w:top w:val="nil"/>
              <w:left w:val="nil"/>
              <w:bottom w:val="nil"/>
              <w:right w:val="nil"/>
            </w:tcBorders>
            <w:vAlign w:val="center"/>
          </w:tcPr>
          <w:p w:rsidR="00C153D7" w:rsidRDefault="00C153D7">
            <w:pPr>
              <w:ind w:left="720"/>
              <w:jc w:val="center"/>
            </w:pPr>
            <w:r>
              <w:t>67</w:t>
            </w:r>
          </w:p>
        </w:tc>
        <w:tc>
          <w:tcPr>
            <w:tcW w:w="1176" w:type="dxa"/>
            <w:tcBorders>
              <w:top w:val="nil"/>
              <w:left w:val="nil"/>
              <w:bottom w:val="nil"/>
              <w:right w:val="nil"/>
            </w:tcBorders>
            <w:vAlign w:val="center"/>
          </w:tcPr>
          <w:p w:rsidR="00C153D7" w:rsidRDefault="00C153D7">
            <w:pPr>
              <w:ind w:left="720"/>
              <w:jc w:val="center"/>
            </w:pPr>
            <w:r>
              <w:t>59</w:t>
            </w:r>
          </w:p>
        </w:tc>
        <w:tc>
          <w:tcPr>
            <w:tcW w:w="1176" w:type="dxa"/>
            <w:tcBorders>
              <w:top w:val="nil"/>
              <w:left w:val="nil"/>
              <w:bottom w:val="nil"/>
              <w:right w:val="nil"/>
            </w:tcBorders>
            <w:vAlign w:val="center"/>
          </w:tcPr>
          <w:p w:rsidR="00C153D7" w:rsidRDefault="00C153D7">
            <w:pPr>
              <w:ind w:left="720"/>
              <w:jc w:val="center"/>
            </w:pPr>
            <w:r>
              <w:t>52</w:t>
            </w:r>
          </w:p>
        </w:tc>
        <w:tc>
          <w:tcPr>
            <w:tcW w:w="1176" w:type="dxa"/>
            <w:tcBorders>
              <w:top w:val="nil"/>
              <w:left w:val="nil"/>
              <w:bottom w:val="nil"/>
              <w:right w:val="nil"/>
            </w:tcBorders>
            <w:vAlign w:val="center"/>
          </w:tcPr>
          <w:p w:rsidR="00C153D7" w:rsidRDefault="00C153D7">
            <w:pPr>
              <w:ind w:left="720"/>
              <w:jc w:val="center"/>
            </w:pPr>
            <w:r>
              <w:t>46</w:t>
            </w:r>
          </w:p>
        </w:tc>
        <w:tc>
          <w:tcPr>
            <w:tcW w:w="1176" w:type="dxa"/>
            <w:gridSpan w:val="2"/>
            <w:tcBorders>
              <w:top w:val="nil"/>
              <w:left w:val="nil"/>
              <w:bottom w:val="nil"/>
              <w:right w:val="nil"/>
            </w:tcBorders>
            <w:vAlign w:val="center"/>
          </w:tcPr>
          <w:p w:rsidR="00C153D7" w:rsidRDefault="00C153D7">
            <w:pPr>
              <w:ind w:left="720"/>
              <w:jc w:val="center"/>
            </w:pPr>
            <w:r>
              <w:t>40</w:t>
            </w:r>
          </w:p>
        </w:tc>
      </w:tr>
      <w:tr w:rsidR="00C153D7">
        <w:tc>
          <w:tcPr>
            <w:tcW w:w="3168" w:type="dxa"/>
            <w:gridSpan w:val="2"/>
            <w:tcBorders>
              <w:top w:val="nil"/>
              <w:left w:val="nil"/>
              <w:bottom w:val="nil"/>
              <w:right w:val="nil"/>
            </w:tcBorders>
          </w:tcPr>
          <w:p w:rsidR="00C153D7" w:rsidRDefault="00C153D7">
            <w:pPr>
              <w:ind w:left="720"/>
              <w:jc w:val="center"/>
            </w:pPr>
          </w:p>
        </w:tc>
        <w:tc>
          <w:tcPr>
            <w:tcW w:w="1176" w:type="dxa"/>
            <w:tcBorders>
              <w:top w:val="nil"/>
              <w:left w:val="nil"/>
              <w:bottom w:val="nil"/>
              <w:right w:val="nil"/>
            </w:tcBorders>
            <w:vAlign w:val="center"/>
          </w:tcPr>
          <w:p w:rsidR="00C153D7" w:rsidRDefault="00C153D7">
            <w:pPr>
              <w:ind w:left="720"/>
              <w:jc w:val="center"/>
            </w:pPr>
          </w:p>
        </w:tc>
        <w:tc>
          <w:tcPr>
            <w:tcW w:w="1176" w:type="dxa"/>
            <w:tcBorders>
              <w:top w:val="nil"/>
              <w:left w:val="nil"/>
              <w:bottom w:val="nil"/>
              <w:right w:val="nil"/>
            </w:tcBorders>
            <w:vAlign w:val="center"/>
          </w:tcPr>
          <w:p w:rsidR="00C153D7" w:rsidRDefault="00C153D7">
            <w:pPr>
              <w:ind w:left="720"/>
              <w:jc w:val="center"/>
            </w:pPr>
          </w:p>
        </w:tc>
        <w:tc>
          <w:tcPr>
            <w:tcW w:w="1176" w:type="dxa"/>
            <w:tcBorders>
              <w:top w:val="nil"/>
              <w:left w:val="nil"/>
              <w:bottom w:val="nil"/>
              <w:right w:val="nil"/>
            </w:tcBorders>
            <w:vAlign w:val="center"/>
          </w:tcPr>
          <w:p w:rsidR="00C153D7" w:rsidRDefault="00C153D7">
            <w:pPr>
              <w:ind w:left="720"/>
              <w:jc w:val="center"/>
            </w:pPr>
          </w:p>
        </w:tc>
        <w:tc>
          <w:tcPr>
            <w:tcW w:w="1176" w:type="dxa"/>
            <w:tcBorders>
              <w:top w:val="nil"/>
              <w:left w:val="nil"/>
              <w:bottom w:val="nil"/>
              <w:right w:val="nil"/>
            </w:tcBorders>
            <w:vAlign w:val="center"/>
          </w:tcPr>
          <w:p w:rsidR="00C153D7" w:rsidRDefault="00C153D7">
            <w:pPr>
              <w:ind w:left="720"/>
              <w:jc w:val="center"/>
            </w:pPr>
          </w:p>
        </w:tc>
        <w:tc>
          <w:tcPr>
            <w:tcW w:w="1176" w:type="dxa"/>
            <w:gridSpan w:val="2"/>
            <w:tcBorders>
              <w:top w:val="nil"/>
              <w:left w:val="nil"/>
              <w:bottom w:val="nil"/>
              <w:right w:val="nil"/>
            </w:tcBorders>
            <w:vAlign w:val="center"/>
          </w:tcPr>
          <w:p w:rsidR="00C153D7" w:rsidRDefault="00C153D7">
            <w:pPr>
              <w:ind w:left="720"/>
              <w:jc w:val="center"/>
            </w:pPr>
          </w:p>
        </w:tc>
      </w:tr>
      <w:tr w:rsidR="00C153D7">
        <w:tc>
          <w:tcPr>
            <w:tcW w:w="3168" w:type="dxa"/>
            <w:gridSpan w:val="2"/>
            <w:tcBorders>
              <w:top w:val="nil"/>
              <w:left w:val="nil"/>
              <w:bottom w:val="nil"/>
              <w:right w:val="nil"/>
            </w:tcBorders>
          </w:tcPr>
          <w:p w:rsidR="00C153D7" w:rsidRDefault="00C153D7">
            <w:pPr>
              <w:ind w:left="720"/>
              <w:jc w:val="center"/>
            </w:pPr>
            <w:r>
              <w:t>160</w:t>
            </w:r>
          </w:p>
        </w:tc>
        <w:tc>
          <w:tcPr>
            <w:tcW w:w="1176" w:type="dxa"/>
            <w:tcBorders>
              <w:top w:val="nil"/>
              <w:left w:val="nil"/>
              <w:bottom w:val="nil"/>
              <w:right w:val="nil"/>
            </w:tcBorders>
            <w:vAlign w:val="center"/>
          </w:tcPr>
          <w:p w:rsidR="00C153D7" w:rsidRDefault="00C153D7">
            <w:pPr>
              <w:ind w:left="720"/>
              <w:jc w:val="center"/>
            </w:pPr>
            <w:r>
              <w:t>66</w:t>
            </w:r>
          </w:p>
        </w:tc>
        <w:tc>
          <w:tcPr>
            <w:tcW w:w="1176" w:type="dxa"/>
            <w:tcBorders>
              <w:top w:val="nil"/>
              <w:left w:val="nil"/>
              <w:bottom w:val="nil"/>
              <w:right w:val="nil"/>
            </w:tcBorders>
            <w:vAlign w:val="center"/>
          </w:tcPr>
          <w:p w:rsidR="00C153D7" w:rsidRDefault="00C153D7">
            <w:pPr>
              <w:ind w:left="720"/>
              <w:jc w:val="center"/>
            </w:pPr>
            <w:r>
              <w:t>59</w:t>
            </w:r>
          </w:p>
        </w:tc>
        <w:tc>
          <w:tcPr>
            <w:tcW w:w="1176" w:type="dxa"/>
            <w:tcBorders>
              <w:top w:val="nil"/>
              <w:left w:val="nil"/>
              <w:bottom w:val="nil"/>
              <w:right w:val="nil"/>
            </w:tcBorders>
            <w:vAlign w:val="center"/>
          </w:tcPr>
          <w:p w:rsidR="00C153D7" w:rsidRDefault="00C153D7">
            <w:pPr>
              <w:ind w:left="720"/>
              <w:jc w:val="center"/>
            </w:pPr>
            <w:r>
              <w:t>52</w:t>
            </w:r>
          </w:p>
        </w:tc>
        <w:tc>
          <w:tcPr>
            <w:tcW w:w="1176" w:type="dxa"/>
            <w:tcBorders>
              <w:top w:val="nil"/>
              <w:left w:val="nil"/>
              <w:bottom w:val="nil"/>
              <w:right w:val="nil"/>
            </w:tcBorders>
            <w:vAlign w:val="center"/>
          </w:tcPr>
          <w:p w:rsidR="00C153D7" w:rsidRDefault="00C153D7">
            <w:pPr>
              <w:ind w:left="720"/>
              <w:jc w:val="center"/>
            </w:pPr>
            <w:r>
              <w:t>46</w:t>
            </w:r>
          </w:p>
        </w:tc>
        <w:tc>
          <w:tcPr>
            <w:tcW w:w="1176" w:type="dxa"/>
            <w:gridSpan w:val="2"/>
            <w:tcBorders>
              <w:top w:val="nil"/>
              <w:left w:val="nil"/>
              <w:bottom w:val="nil"/>
              <w:right w:val="nil"/>
            </w:tcBorders>
            <w:vAlign w:val="center"/>
          </w:tcPr>
          <w:p w:rsidR="00C153D7" w:rsidRDefault="00C153D7">
            <w:pPr>
              <w:ind w:left="720"/>
              <w:jc w:val="center"/>
            </w:pPr>
            <w:r>
              <w:t>40</w:t>
            </w:r>
          </w:p>
        </w:tc>
      </w:tr>
      <w:tr w:rsidR="00C153D7">
        <w:tc>
          <w:tcPr>
            <w:tcW w:w="3168" w:type="dxa"/>
            <w:gridSpan w:val="2"/>
            <w:tcBorders>
              <w:top w:val="nil"/>
              <w:left w:val="nil"/>
              <w:bottom w:val="nil"/>
              <w:right w:val="nil"/>
            </w:tcBorders>
          </w:tcPr>
          <w:p w:rsidR="00C153D7" w:rsidRDefault="00C153D7">
            <w:pPr>
              <w:ind w:left="720"/>
              <w:jc w:val="center"/>
            </w:pPr>
            <w:r>
              <w:t>200</w:t>
            </w:r>
          </w:p>
        </w:tc>
        <w:tc>
          <w:tcPr>
            <w:tcW w:w="1176" w:type="dxa"/>
            <w:tcBorders>
              <w:top w:val="nil"/>
              <w:left w:val="nil"/>
              <w:bottom w:val="nil"/>
              <w:right w:val="nil"/>
            </w:tcBorders>
            <w:vAlign w:val="center"/>
          </w:tcPr>
          <w:p w:rsidR="00C153D7" w:rsidRDefault="00C153D7">
            <w:pPr>
              <w:ind w:left="720"/>
              <w:jc w:val="center"/>
            </w:pPr>
            <w:r>
              <w:t>66</w:t>
            </w:r>
          </w:p>
        </w:tc>
        <w:tc>
          <w:tcPr>
            <w:tcW w:w="1176" w:type="dxa"/>
            <w:tcBorders>
              <w:top w:val="nil"/>
              <w:left w:val="nil"/>
              <w:bottom w:val="nil"/>
              <w:right w:val="nil"/>
            </w:tcBorders>
            <w:vAlign w:val="center"/>
          </w:tcPr>
          <w:p w:rsidR="00C153D7" w:rsidRDefault="00C153D7">
            <w:pPr>
              <w:ind w:left="720"/>
              <w:jc w:val="center"/>
            </w:pPr>
            <w:r>
              <w:t>58</w:t>
            </w:r>
          </w:p>
        </w:tc>
        <w:tc>
          <w:tcPr>
            <w:tcW w:w="1176" w:type="dxa"/>
            <w:tcBorders>
              <w:top w:val="nil"/>
              <w:left w:val="nil"/>
              <w:bottom w:val="nil"/>
              <w:right w:val="nil"/>
            </w:tcBorders>
            <w:vAlign w:val="center"/>
          </w:tcPr>
          <w:p w:rsidR="00C153D7" w:rsidRDefault="00C153D7">
            <w:pPr>
              <w:ind w:left="720"/>
              <w:jc w:val="center"/>
            </w:pPr>
            <w:r>
              <w:t>51</w:t>
            </w:r>
          </w:p>
        </w:tc>
        <w:tc>
          <w:tcPr>
            <w:tcW w:w="1176" w:type="dxa"/>
            <w:tcBorders>
              <w:top w:val="nil"/>
              <w:left w:val="nil"/>
              <w:bottom w:val="nil"/>
              <w:right w:val="nil"/>
            </w:tcBorders>
            <w:vAlign w:val="center"/>
          </w:tcPr>
          <w:p w:rsidR="00C153D7" w:rsidRDefault="00C153D7">
            <w:pPr>
              <w:ind w:left="720"/>
              <w:jc w:val="center"/>
            </w:pPr>
            <w:r>
              <w:t>45</w:t>
            </w:r>
          </w:p>
        </w:tc>
        <w:tc>
          <w:tcPr>
            <w:tcW w:w="1176" w:type="dxa"/>
            <w:gridSpan w:val="2"/>
            <w:tcBorders>
              <w:top w:val="nil"/>
              <w:left w:val="nil"/>
              <w:bottom w:val="nil"/>
              <w:right w:val="nil"/>
            </w:tcBorders>
            <w:vAlign w:val="center"/>
          </w:tcPr>
          <w:p w:rsidR="00C153D7" w:rsidRDefault="00C153D7">
            <w:pPr>
              <w:ind w:left="720"/>
              <w:jc w:val="center"/>
            </w:pPr>
            <w:r>
              <w:t>39</w:t>
            </w:r>
          </w:p>
        </w:tc>
      </w:tr>
      <w:tr w:rsidR="00C153D7">
        <w:tc>
          <w:tcPr>
            <w:tcW w:w="3168" w:type="dxa"/>
            <w:gridSpan w:val="2"/>
            <w:tcBorders>
              <w:top w:val="nil"/>
              <w:left w:val="nil"/>
              <w:bottom w:val="nil"/>
              <w:right w:val="nil"/>
            </w:tcBorders>
          </w:tcPr>
          <w:p w:rsidR="00C153D7" w:rsidRDefault="00C153D7">
            <w:pPr>
              <w:ind w:left="720"/>
              <w:jc w:val="center"/>
            </w:pPr>
            <w:r>
              <w:t>250</w:t>
            </w:r>
          </w:p>
        </w:tc>
        <w:tc>
          <w:tcPr>
            <w:tcW w:w="1176" w:type="dxa"/>
            <w:tcBorders>
              <w:top w:val="nil"/>
              <w:left w:val="nil"/>
              <w:bottom w:val="nil"/>
              <w:right w:val="nil"/>
            </w:tcBorders>
            <w:vAlign w:val="center"/>
          </w:tcPr>
          <w:p w:rsidR="00C153D7" w:rsidRDefault="00C153D7">
            <w:pPr>
              <w:ind w:left="720"/>
              <w:jc w:val="center"/>
            </w:pPr>
            <w:r>
              <w:t>65</w:t>
            </w:r>
          </w:p>
        </w:tc>
        <w:tc>
          <w:tcPr>
            <w:tcW w:w="1176" w:type="dxa"/>
            <w:tcBorders>
              <w:top w:val="nil"/>
              <w:left w:val="nil"/>
              <w:bottom w:val="nil"/>
              <w:right w:val="nil"/>
            </w:tcBorders>
            <w:vAlign w:val="center"/>
          </w:tcPr>
          <w:p w:rsidR="00C153D7" w:rsidRDefault="00C153D7">
            <w:pPr>
              <w:ind w:left="720"/>
              <w:jc w:val="center"/>
            </w:pPr>
            <w:r>
              <w:t>58</w:t>
            </w:r>
          </w:p>
        </w:tc>
        <w:tc>
          <w:tcPr>
            <w:tcW w:w="1176" w:type="dxa"/>
            <w:tcBorders>
              <w:top w:val="nil"/>
              <w:left w:val="nil"/>
              <w:bottom w:val="nil"/>
              <w:right w:val="nil"/>
            </w:tcBorders>
            <w:vAlign w:val="center"/>
          </w:tcPr>
          <w:p w:rsidR="00C153D7" w:rsidRDefault="00C153D7">
            <w:pPr>
              <w:ind w:left="720"/>
              <w:jc w:val="center"/>
            </w:pPr>
            <w:r>
              <w:t>50</w:t>
            </w:r>
          </w:p>
        </w:tc>
        <w:tc>
          <w:tcPr>
            <w:tcW w:w="1176" w:type="dxa"/>
            <w:tcBorders>
              <w:top w:val="nil"/>
              <w:left w:val="nil"/>
              <w:bottom w:val="nil"/>
              <w:right w:val="nil"/>
            </w:tcBorders>
            <w:vAlign w:val="center"/>
          </w:tcPr>
          <w:p w:rsidR="00C153D7" w:rsidRDefault="00C153D7">
            <w:pPr>
              <w:ind w:left="720"/>
              <w:jc w:val="center"/>
            </w:pPr>
            <w:r>
              <w:t>44</w:t>
            </w:r>
          </w:p>
        </w:tc>
        <w:tc>
          <w:tcPr>
            <w:tcW w:w="1176" w:type="dxa"/>
            <w:gridSpan w:val="2"/>
            <w:tcBorders>
              <w:top w:val="nil"/>
              <w:left w:val="nil"/>
              <w:bottom w:val="nil"/>
              <w:right w:val="nil"/>
            </w:tcBorders>
            <w:vAlign w:val="center"/>
          </w:tcPr>
          <w:p w:rsidR="00C153D7" w:rsidRDefault="00C153D7">
            <w:pPr>
              <w:ind w:left="720"/>
              <w:jc w:val="center"/>
            </w:pPr>
            <w:r>
              <w:t>38</w:t>
            </w:r>
          </w:p>
        </w:tc>
      </w:tr>
      <w:tr w:rsidR="00C153D7">
        <w:tc>
          <w:tcPr>
            <w:tcW w:w="3168" w:type="dxa"/>
            <w:gridSpan w:val="2"/>
            <w:tcBorders>
              <w:top w:val="nil"/>
              <w:left w:val="nil"/>
              <w:bottom w:val="nil"/>
              <w:right w:val="nil"/>
            </w:tcBorders>
          </w:tcPr>
          <w:p w:rsidR="00C153D7" w:rsidRDefault="00C153D7">
            <w:pPr>
              <w:ind w:left="720"/>
              <w:jc w:val="center"/>
              <w:rPr>
                <w:b/>
                <w:bCs/>
              </w:rPr>
            </w:pPr>
          </w:p>
        </w:tc>
        <w:tc>
          <w:tcPr>
            <w:tcW w:w="1176" w:type="dxa"/>
            <w:tcBorders>
              <w:top w:val="nil"/>
              <w:left w:val="nil"/>
              <w:bottom w:val="nil"/>
              <w:right w:val="nil"/>
            </w:tcBorders>
            <w:vAlign w:val="center"/>
          </w:tcPr>
          <w:p w:rsidR="00C153D7" w:rsidRDefault="00C153D7">
            <w:pPr>
              <w:ind w:left="720"/>
              <w:jc w:val="center"/>
              <w:rPr>
                <w:b/>
                <w:bCs/>
              </w:rPr>
            </w:pPr>
          </w:p>
        </w:tc>
        <w:tc>
          <w:tcPr>
            <w:tcW w:w="1176" w:type="dxa"/>
            <w:tcBorders>
              <w:top w:val="nil"/>
              <w:left w:val="nil"/>
              <w:bottom w:val="nil"/>
              <w:right w:val="nil"/>
            </w:tcBorders>
            <w:vAlign w:val="center"/>
          </w:tcPr>
          <w:p w:rsidR="00C153D7" w:rsidRDefault="00C153D7">
            <w:pPr>
              <w:ind w:left="720"/>
              <w:jc w:val="center"/>
              <w:rPr>
                <w:b/>
                <w:bCs/>
              </w:rPr>
            </w:pPr>
          </w:p>
        </w:tc>
        <w:tc>
          <w:tcPr>
            <w:tcW w:w="1176" w:type="dxa"/>
            <w:tcBorders>
              <w:top w:val="nil"/>
              <w:left w:val="nil"/>
              <w:bottom w:val="nil"/>
              <w:right w:val="nil"/>
            </w:tcBorders>
            <w:vAlign w:val="center"/>
          </w:tcPr>
          <w:p w:rsidR="00C153D7" w:rsidRDefault="00C153D7">
            <w:pPr>
              <w:ind w:left="720"/>
              <w:jc w:val="center"/>
              <w:rPr>
                <w:b/>
                <w:bCs/>
              </w:rPr>
            </w:pPr>
          </w:p>
        </w:tc>
        <w:tc>
          <w:tcPr>
            <w:tcW w:w="1176" w:type="dxa"/>
            <w:tcBorders>
              <w:top w:val="nil"/>
              <w:left w:val="nil"/>
              <w:bottom w:val="nil"/>
              <w:right w:val="nil"/>
            </w:tcBorders>
            <w:vAlign w:val="center"/>
          </w:tcPr>
          <w:p w:rsidR="00C153D7" w:rsidRDefault="00C153D7">
            <w:pPr>
              <w:ind w:left="720"/>
              <w:jc w:val="center"/>
              <w:rPr>
                <w:b/>
                <w:bCs/>
              </w:rPr>
            </w:pPr>
          </w:p>
        </w:tc>
        <w:tc>
          <w:tcPr>
            <w:tcW w:w="1176" w:type="dxa"/>
            <w:gridSpan w:val="2"/>
            <w:tcBorders>
              <w:top w:val="nil"/>
              <w:left w:val="nil"/>
              <w:bottom w:val="nil"/>
              <w:right w:val="nil"/>
            </w:tcBorders>
            <w:vAlign w:val="center"/>
          </w:tcPr>
          <w:p w:rsidR="00C153D7" w:rsidRDefault="00C153D7">
            <w:pPr>
              <w:ind w:left="720"/>
              <w:jc w:val="center"/>
              <w:rPr>
                <w:b/>
                <w:bCs/>
              </w:rPr>
            </w:pPr>
          </w:p>
        </w:tc>
      </w:tr>
      <w:tr w:rsidR="00C153D7">
        <w:tc>
          <w:tcPr>
            <w:tcW w:w="3168" w:type="dxa"/>
            <w:gridSpan w:val="2"/>
            <w:tcBorders>
              <w:top w:val="nil"/>
              <w:left w:val="nil"/>
              <w:bottom w:val="nil"/>
              <w:right w:val="nil"/>
            </w:tcBorders>
          </w:tcPr>
          <w:p w:rsidR="00C153D7" w:rsidRDefault="00C153D7">
            <w:pPr>
              <w:ind w:left="720"/>
              <w:jc w:val="center"/>
            </w:pPr>
            <w:r>
              <w:t>315</w:t>
            </w:r>
          </w:p>
        </w:tc>
        <w:tc>
          <w:tcPr>
            <w:tcW w:w="1176" w:type="dxa"/>
            <w:tcBorders>
              <w:top w:val="nil"/>
              <w:left w:val="nil"/>
              <w:bottom w:val="nil"/>
              <w:right w:val="nil"/>
            </w:tcBorders>
            <w:vAlign w:val="center"/>
          </w:tcPr>
          <w:p w:rsidR="00C153D7" w:rsidRDefault="00C153D7">
            <w:pPr>
              <w:ind w:left="720"/>
              <w:jc w:val="center"/>
            </w:pPr>
            <w:r>
              <w:t>64</w:t>
            </w:r>
          </w:p>
        </w:tc>
        <w:tc>
          <w:tcPr>
            <w:tcW w:w="1176" w:type="dxa"/>
            <w:tcBorders>
              <w:top w:val="nil"/>
              <w:left w:val="nil"/>
              <w:bottom w:val="nil"/>
              <w:right w:val="nil"/>
            </w:tcBorders>
            <w:vAlign w:val="center"/>
          </w:tcPr>
          <w:p w:rsidR="00C153D7" w:rsidRDefault="00C153D7">
            <w:pPr>
              <w:ind w:left="720"/>
              <w:jc w:val="center"/>
            </w:pPr>
            <w:r>
              <w:t>57</w:t>
            </w:r>
          </w:p>
        </w:tc>
        <w:tc>
          <w:tcPr>
            <w:tcW w:w="1176" w:type="dxa"/>
            <w:tcBorders>
              <w:top w:val="nil"/>
              <w:left w:val="nil"/>
              <w:bottom w:val="nil"/>
              <w:right w:val="nil"/>
            </w:tcBorders>
            <w:vAlign w:val="center"/>
          </w:tcPr>
          <w:p w:rsidR="00C153D7" w:rsidRDefault="00C153D7">
            <w:pPr>
              <w:ind w:left="720"/>
              <w:jc w:val="center"/>
            </w:pPr>
            <w:r>
              <w:t>49</w:t>
            </w:r>
          </w:p>
        </w:tc>
        <w:tc>
          <w:tcPr>
            <w:tcW w:w="1176" w:type="dxa"/>
            <w:tcBorders>
              <w:top w:val="nil"/>
              <w:left w:val="nil"/>
              <w:bottom w:val="nil"/>
              <w:right w:val="nil"/>
            </w:tcBorders>
            <w:vAlign w:val="center"/>
          </w:tcPr>
          <w:p w:rsidR="00C153D7" w:rsidRDefault="00C153D7">
            <w:pPr>
              <w:ind w:left="720"/>
              <w:jc w:val="center"/>
            </w:pPr>
            <w:r>
              <w:t>43</w:t>
            </w:r>
          </w:p>
        </w:tc>
        <w:tc>
          <w:tcPr>
            <w:tcW w:w="1176" w:type="dxa"/>
            <w:gridSpan w:val="2"/>
            <w:tcBorders>
              <w:top w:val="nil"/>
              <w:left w:val="nil"/>
              <w:bottom w:val="nil"/>
              <w:right w:val="nil"/>
            </w:tcBorders>
            <w:vAlign w:val="center"/>
          </w:tcPr>
          <w:p w:rsidR="00C153D7" w:rsidRDefault="00C153D7">
            <w:pPr>
              <w:ind w:left="720"/>
              <w:jc w:val="center"/>
            </w:pPr>
            <w:r>
              <w:t>37</w:t>
            </w:r>
          </w:p>
        </w:tc>
      </w:tr>
      <w:tr w:rsidR="00C153D7">
        <w:tc>
          <w:tcPr>
            <w:tcW w:w="3168" w:type="dxa"/>
            <w:gridSpan w:val="2"/>
            <w:tcBorders>
              <w:top w:val="nil"/>
              <w:left w:val="nil"/>
              <w:bottom w:val="nil"/>
              <w:right w:val="nil"/>
            </w:tcBorders>
          </w:tcPr>
          <w:p w:rsidR="00C153D7" w:rsidRDefault="00C153D7">
            <w:pPr>
              <w:ind w:left="720"/>
              <w:jc w:val="center"/>
            </w:pPr>
            <w:r>
              <w:t>400</w:t>
            </w:r>
          </w:p>
        </w:tc>
        <w:tc>
          <w:tcPr>
            <w:tcW w:w="1176" w:type="dxa"/>
            <w:tcBorders>
              <w:top w:val="nil"/>
              <w:left w:val="nil"/>
              <w:bottom w:val="nil"/>
              <w:right w:val="nil"/>
            </w:tcBorders>
            <w:vAlign w:val="center"/>
          </w:tcPr>
          <w:p w:rsidR="00C153D7" w:rsidRDefault="00C153D7">
            <w:pPr>
              <w:ind w:left="720"/>
              <w:jc w:val="center"/>
            </w:pPr>
            <w:r>
              <w:t>63</w:t>
            </w:r>
          </w:p>
        </w:tc>
        <w:tc>
          <w:tcPr>
            <w:tcW w:w="1176" w:type="dxa"/>
            <w:tcBorders>
              <w:top w:val="nil"/>
              <w:left w:val="nil"/>
              <w:bottom w:val="nil"/>
              <w:right w:val="nil"/>
            </w:tcBorders>
            <w:vAlign w:val="center"/>
          </w:tcPr>
          <w:p w:rsidR="00C153D7" w:rsidRDefault="00C153D7">
            <w:pPr>
              <w:ind w:left="720"/>
              <w:jc w:val="center"/>
            </w:pPr>
            <w:r>
              <w:t>55</w:t>
            </w:r>
          </w:p>
        </w:tc>
        <w:tc>
          <w:tcPr>
            <w:tcW w:w="1176" w:type="dxa"/>
            <w:tcBorders>
              <w:top w:val="nil"/>
              <w:left w:val="nil"/>
              <w:bottom w:val="nil"/>
              <w:right w:val="nil"/>
            </w:tcBorders>
            <w:vAlign w:val="center"/>
          </w:tcPr>
          <w:p w:rsidR="00C153D7" w:rsidRDefault="00C153D7">
            <w:pPr>
              <w:ind w:left="720"/>
              <w:jc w:val="center"/>
            </w:pPr>
            <w:r>
              <w:t>48</w:t>
            </w:r>
          </w:p>
        </w:tc>
        <w:tc>
          <w:tcPr>
            <w:tcW w:w="1176" w:type="dxa"/>
            <w:tcBorders>
              <w:top w:val="nil"/>
              <w:left w:val="nil"/>
              <w:bottom w:val="nil"/>
              <w:right w:val="nil"/>
            </w:tcBorders>
            <w:vAlign w:val="center"/>
          </w:tcPr>
          <w:p w:rsidR="00C153D7" w:rsidRDefault="00C153D7">
            <w:pPr>
              <w:ind w:left="720"/>
              <w:jc w:val="center"/>
            </w:pPr>
            <w:r>
              <w:t>42</w:t>
            </w:r>
          </w:p>
        </w:tc>
        <w:tc>
          <w:tcPr>
            <w:tcW w:w="1176" w:type="dxa"/>
            <w:gridSpan w:val="2"/>
            <w:tcBorders>
              <w:top w:val="nil"/>
              <w:left w:val="nil"/>
              <w:bottom w:val="nil"/>
              <w:right w:val="nil"/>
            </w:tcBorders>
            <w:vAlign w:val="center"/>
          </w:tcPr>
          <w:p w:rsidR="00C153D7" w:rsidRDefault="00C153D7">
            <w:pPr>
              <w:ind w:left="720"/>
              <w:jc w:val="center"/>
            </w:pPr>
            <w:r>
              <w:t>36</w:t>
            </w:r>
          </w:p>
        </w:tc>
      </w:tr>
      <w:tr w:rsidR="00C153D7">
        <w:tc>
          <w:tcPr>
            <w:tcW w:w="3168" w:type="dxa"/>
            <w:gridSpan w:val="2"/>
            <w:tcBorders>
              <w:top w:val="nil"/>
              <w:left w:val="nil"/>
              <w:bottom w:val="nil"/>
              <w:right w:val="nil"/>
            </w:tcBorders>
          </w:tcPr>
          <w:p w:rsidR="00C153D7" w:rsidRDefault="00C153D7">
            <w:pPr>
              <w:ind w:left="720"/>
              <w:jc w:val="center"/>
            </w:pPr>
            <w:r>
              <w:t>500</w:t>
            </w:r>
          </w:p>
        </w:tc>
        <w:tc>
          <w:tcPr>
            <w:tcW w:w="1176" w:type="dxa"/>
            <w:tcBorders>
              <w:top w:val="nil"/>
              <w:left w:val="nil"/>
              <w:bottom w:val="nil"/>
              <w:right w:val="nil"/>
            </w:tcBorders>
            <w:vAlign w:val="center"/>
          </w:tcPr>
          <w:p w:rsidR="00C153D7" w:rsidRDefault="00C153D7">
            <w:pPr>
              <w:ind w:left="720"/>
              <w:jc w:val="center"/>
            </w:pPr>
            <w:r>
              <w:t>62</w:t>
            </w:r>
          </w:p>
        </w:tc>
        <w:tc>
          <w:tcPr>
            <w:tcW w:w="1176" w:type="dxa"/>
            <w:tcBorders>
              <w:top w:val="nil"/>
              <w:left w:val="nil"/>
              <w:bottom w:val="nil"/>
              <w:right w:val="nil"/>
            </w:tcBorders>
            <w:vAlign w:val="center"/>
          </w:tcPr>
          <w:p w:rsidR="00C153D7" w:rsidRDefault="00C153D7">
            <w:pPr>
              <w:ind w:left="720"/>
              <w:jc w:val="center"/>
            </w:pPr>
            <w:r>
              <w:t>54</w:t>
            </w:r>
          </w:p>
        </w:tc>
        <w:tc>
          <w:tcPr>
            <w:tcW w:w="1176" w:type="dxa"/>
            <w:tcBorders>
              <w:top w:val="nil"/>
              <w:left w:val="nil"/>
              <w:bottom w:val="nil"/>
              <w:right w:val="nil"/>
            </w:tcBorders>
            <w:vAlign w:val="center"/>
          </w:tcPr>
          <w:p w:rsidR="00C153D7" w:rsidRDefault="00C153D7">
            <w:pPr>
              <w:ind w:left="720"/>
              <w:jc w:val="center"/>
            </w:pPr>
            <w:r>
              <w:t>46</w:t>
            </w:r>
          </w:p>
        </w:tc>
        <w:tc>
          <w:tcPr>
            <w:tcW w:w="1176" w:type="dxa"/>
            <w:tcBorders>
              <w:top w:val="nil"/>
              <w:left w:val="nil"/>
              <w:bottom w:val="nil"/>
              <w:right w:val="nil"/>
            </w:tcBorders>
            <w:vAlign w:val="center"/>
          </w:tcPr>
          <w:p w:rsidR="00C153D7" w:rsidRDefault="00C153D7">
            <w:pPr>
              <w:ind w:left="720"/>
              <w:jc w:val="center"/>
            </w:pPr>
            <w:r>
              <w:t>40</w:t>
            </w:r>
          </w:p>
        </w:tc>
        <w:tc>
          <w:tcPr>
            <w:tcW w:w="1176" w:type="dxa"/>
            <w:gridSpan w:val="2"/>
            <w:tcBorders>
              <w:top w:val="nil"/>
              <w:left w:val="nil"/>
              <w:bottom w:val="nil"/>
              <w:right w:val="nil"/>
            </w:tcBorders>
            <w:vAlign w:val="center"/>
          </w:tcPr>
          <w:p w:rsidR="00C153D7" w:rsidRDefault="00C153D7">
            <w:pPr>
              <w:ind w:left="720"/>
              <w:jc w:val="center"/>
            </w:pPr>
            <w:r>
              <w:t>34</w:t>
            </w:r>
          </w:p>
        </w:tc>
      </w:tr>
      <w:tr w:rsidR="00C153D7">
        <w:tc>
          <w:tcPr>
            <w:tcW w:w="3168" w:type="dxa"/>
            <w:gridSpan w:val="2"/>
            <w:tcBorders>
              <w:top w:val="nil"/>
              <w:left w:val="nil"/>
              <w:bottom w:val="nil"/>
              <w:right w:val="nil"/>
            </w:tcBorders>
          </w:tcPr>
          <w:p w:rsidR="00C153D7" w:rsidRDefault="00C153D7">
            <w:pPr>
              <w:ind w:left="720"/>
              <w:jc w:val="center"/>
            </w:pPr>
          </w:p>
        </w:tc>
        <w:tc>
          <w:tcPr>
            <w:tcW w:w="1176" w:type="dxa"/>
            <w:tcBorders>
              <w:top w:val="nil"/>
              <w:left w:val="nil"/>
              <w:bottom w:val="nil"/>
              <w:right w:val="nil"/>
            </w:tcBorders>
            <w:vAlign w:val="center"/>
          </w:tcPr>
          <w:p w:rsidR="00C153D7" w:rsidRDefault="00C153D7">
            <w:pPr>
              <w:ind w:left="720"/>
              <w:jc w:val="center"/>
            </w:pPr>
          </w:p>
        </w:tc>
        <w:tc>
          <w:tcPr>
            <w:tcW w:w="1176" w:type="dxa"/>
            <w:tcBorders>
              <w:top w:val="nil"/>
              <w:left w:val="nil"/>
              <w:bottom w:val="nil"/>
              <w:right w:val="nil"/>
            </w:tcBorders>
            <w:vAlign w:val="center"/>
          </w:tcPr>
          <w:p w:rsidR="00C153D7" w:rsidRDefault="00C153D7">
            <w:pPr>
              <w:ind w:left="720"/>
              <w:jc w:val="center"/>
            </w:pPr>
          </w:p>
        </w:tc>
        <w:tc>
          <w:tcPr>
            <w:tcW w:w="1176" w:type="dxa"/>
            <w:tcBorders>
              <w:top w:val="nil"/>
              <w:left w:val="nil"/>
              <w:bottom w:val="nil"/>
              <w:right w:val="nil"/>
            </w:tcBorders>
            <w:vAlign w:val="center"/>
          </w:tcPr>
          <w:p w:rsidR="00C153D7" w:rsidRDefault="00C153D7">
            <w:pPr>
              <w:ind w:left="720"/>
              <w:jc w:val="center"/>
            </w:pPr>
          </w:p>
        </w:tc>
        <w:tc>
          <w:tcPr>
            <w:tcW w:w="1176" w:type="dxa"/>
            <w:tcBorders>
              <w:top w:val="nil"/>
              <w:left w:val="nil"/>
              <w:bottom w:val="nil"/>
              <w:right w:val="nil"/>
            </w:tcBorders>
            <w:vAlign w:val="center"/>
          </w:tcPr>
          <w:p w:rsidR="00C153D7" w:rsidRDefault="00C153D7">
            <w:pPr>
              <w:ind w:left="720"/>
              <w:jc w:val="center"/>
            </w:pPr>
          </w:p>
        </w:tc>
        <w:tc>
          <w:tcPr>
            <w:tcW w:w="1176" w:type="dxa"/>
            <w:gridSpan w:val="2"/>
            <w:tcBorders>
              <w:top w:val="nil"/>
              <w:left w:val="nil"/>
              <w:bottom w:val="nil"/>
              <w:right w:val="nil"/>
            </w:tcBorders>
            <w:vAlign w:val="center"/>
          </w:tcPr>
          <w:p w:rsidR="00C153D7" w:rsidRDefault="00C153D7">
            <w:pPr>
              <w:ind w:left="720"/>
              <w:jc w:val="center"/>
            </w:pPr>
          </w:p>
        </w:tc>
      </w:tr>
      <w:tr w:rsidR="00C153D7">
        <w:tc>
          <w:tcPr>
            <w:tcW w:w="3168" w:type="dxa"/>
            <w:gridSpan w:val="2"/>
            <w:tcBorders>
              <w:top w:val="nil"/>
              <w:left w:val="nil"/>
              <w:bottom w:val="nil"/>
              <w:right w:val="nil"/>
            </w:tcBorders>
          </w:tcPr>
          <w:p w:rsidR="00C153D7" w:rsidRDefault="00C153D7">
            <w:pPr>
              <w:ind w:left="720"/>
              <w:jc w:val="center"/>
            </w:pPr>
            <w:r>
              <w:t>630</w:t>
            </w:r>
          </w:p>
        </w:tc>
        <w:tc>
          <w:tcPr>
            <w:tcW w:w="1176" w:type="dxa"/>
            <w:tcBorders>
              <w:top w:val="nil"/>
              <w:left w:val="nil"/>
              <w:bottom w:val="nil"/>
              <w:right w:val="nil"/>
            </w:tcBorders>
            <w:vAlign w:val="center"/>
          </w:tcPr>
          <w:p w:rsidR="00C153D7" w:rsidRDefault="00C153D7">
            <w:pPr>
              <w:ind w:left="720"/>
              <w:jc w:val="center"/>
            </w:pPr>
            <w:r>
              <w:t>61</w:t>
            </w:r>
          </w:p>
        </w:tc>
        <w:tc>
          <w:tcPr>
            <w:tcW w:w="1176" w:type="dxa"/>
            <w:tcBorders>
              <w:top w:val="nil"/>
              <w:left w:val="nil"/>
              <w:bottom w:val="nil"/>
              <w:right w:val="nil"/>
            </w:tcBorders>
            <w:vAlign w:val="center"/>
          </w:tcPr>
          <w:p w:rsidR="00C153D7" w:rsidRDefault="00C153D7">
            <w:pPr>
              <w:ind w:left="720"/>
              <w:jc w:val="center"/>
            </w:pPr>
            <w:r>
              <w:t>53</w:t>
            </w:r>
          </w:p>
        </w:tc>
        <w:tc>
          <w:tcPr>
            <w:tcW w:w="1176" w:type="dxa"/>
            <w:tcBorders>
              <w:top w:val="nil"/>
              <w:left w:val="nil"/>
              <w:bottom w:val="nil"/>
              <w:right w:val="nil"/>
            </w:tcBorders>
            <w:vAlign w:val="center"/>
          </w:tcPr>
          <w:p w:rsidR="00C153D7" w:rsidRDefault="00C153D7">
            <w:pPr>
              <w:ind w:left="720"/>
              <w:jc w:val="center"/>
            </w:pPr>
            <w:r>
              <w:t>44</w:t>
            </w:r>
          </w:p>
        </w:tc>
        <w:tc>
          <w:tcPr>
            <w:tcW w:w="1176" w:type="dxa"/>
            <w:tcBorders>
              <w:top w:val="nil"/>
              <w:left w:val="nil"/>
              <w:bottom w:val="nil"/>
              <w:right w:val="nil"/>
            </w:tcBorders>
            <w:vAlign w:val="center"/>
          </w:tcPr>
          <w:p w:rsidR="00C153D7" w:rsidRDefault="00C153D7">
            <w:pPr>
              <w:ind w:left="720"/>
              <w:jc w:val="center"/>
            </w:pPr>
            <w:r>
              <w:t>38</w:t>
            </w:r>
          </w:p>
        </w:tc>
        <w:tc>
          <w:tcPr>
            <w:tcW w:w="1176" w:type="dxa"/>
            <w:gridSpan w:val="2"/>
            <w:tcBorders>
              <w:top w:val="nil"/>
              <w:left w:val="nil"/>
              <w:bottom w:val="nil"/>
              <w:right w:val="nil"/>
            </w:tcBorders>
            <w:vAlign w:val="center"/>
          </w:tcPr>
          <w:p w:rsidR="00C153D7" w:rsidRDefault="00C153D7">
            <w:pPr>
              <w:ind w:left="720"/>
              <w:jc w:val="center"/>
            </w:pPr>
            <w:r>
              <w:t>32</w:t>
            </w:r>
          </w:p>
        </w:tc>
      </w:tr>
      <w:tr w:rsidR="00C153D7">
        <w:tc>
          <w:tcPr>
            <w:tcW w:w="3168" w:type="dxa"/>
            <w:gridSpan w:val="2"/>
            <w:tcBorders>
              <w:top w:val="nil"/>
              <w:left w:val="nil"/>
              <w:bottom w:val="nil"/>
              <w:right w:val="nil"/>
            </w:tcBorders>
          </w:tcPr>
          <w:p w:rsidR="00C153D7" w:rsidRDefault="00C153D7">
            <w:pPr>
              <w:ind w:left="720"/>
              <w:jc w:val="center"/>
            </w:pPr>
            <w:r>
              <w:t>800</w:t>
            </w:r>
          </w:p>
        </w:tc>
        <w:tc>
          <w:tcPr>
            <w:tcW w:w="1176" w:type="dxa"/>
            <w:tcBorders>
              <w:top w:val="nil"/>
              <w:left w:val="nil"/>
              <w:bottom w:val="nil"/>
              <w:right w:val="nil"/>
            </w:tcBorders>
            <w:vAlign w:val="center"/>
          </w:tcPr>
          <w:p w:rsidR="00C153D7" w:rsidRDefault="00C153D7">
            <w:pPr>
              <w:ind w:left="720"/>
              <w:jc w:val="center"/>
            </w:pPr>
            <w:r>
              <w:t>60</w:t>
            </w:r>
          </w:p>
        </w:tc>
        <w:tc>
          <w:tcPr>
            <w:tcW w:w="1176" w:type="dxa"/>
            <w:tcBorders>
              <w:top w:val="nil"/>
              <w:left w:val="nil"/>
              <w:bottom w:val="nil"/>
              <w:right w:val="nil"/>
            </w:tcBorders>
            <w:vAlign w:val="center"/>
          </w:tcPr>
          <w:p w:rsidR="00C153D7" w:rsidRDefault="00C153D7">
            <w:pPr>
              <w:ind w:left="720"/>
              <w:jc w:val="center"/>
            </w:pPr>
            <w:r>
              <w:t>51</w:t>
            </w:r>
          </w:p>
        </w:tc>
        <w:tc>
          <w:tcPr>
            <w:tcW w:w="1176" w:type="dxa"/>
            <w:tcBorders>
              <w:top w:val="nil"/>
              <w:left w:val="nil"/>
              <w:bottom w:val="nil"/>
              <w:right w:val="nil"/>
            </w:tcBorders>
            <w:vAlign w:val="center"/>
          </w:tcPr>
          <w:p w:rsidR="00C153D7" w:rsidRDefault="00C153D7">
            <w:pPr>
              <w:ind w:left="720"/>
              <w:jc w:val="center"/>
            </w:pPr>
            <w:r>
              <w:t>42</w:t>
            </w:r>
          </w:p>
        </w:tc>
        <w:tc>
          <w:tcPr>
            <w:tcW w:w="1176" w:type="dxa"/>
            <w:tcBorders>
              <w:top w:val="nil"/>
              <w:left w:val="nil"/>
              <w:bottom w:val="nil"/>
              <w:right w:val="nil"/>
            </w:tcBorders>
            <w:vAlign w:val="center"/>
          </w:tcPr>
          <w:p w:rsidR="00C153D7" w:rsidRDefault="00C153D7">
            <w:pPr>
              <w:ind w:left="720"/>
              <w:jc w:val="center"/>
            </w:pPr>
            <w:r>
              <w:t>36</w:t>
            </w:r>
          </w:p>
        </w:tc>
        <w:tc>
          <w:tcPr>
            <w:tcW w:w="1176" w:type="dxa"/>
            <w:gridSpan w:val="2"/>
            <w:tcBorders>
              <w:top w:val="nil"/>
              <w:left w:val="nil"/>
              <w:bottom w:val="nil"/>
              <w:right w:val="nil"/>
            </w:tcBorders>
            <w:vAlign w:val="center"/>
          </w:tcPr>
          <w:p w:rsidR="00C153D7" w:rsidRDefault="00C153D7">
            <w:pPr>
              <w:ind w:left="720"/>
              <w:jc w:val="center"/>
            </w:pPr>
            <w:r>
              <w:t>30</w:t>
            </w:r>
          </w:p>
        </w:tc>
      </w:tr>
      <w:tr w:rsidR="00C153D7">
        <w:tc>
          <w:tcPr>
            <w:tcW w:w="3168" w:type="dxa"/>
            <w:gridSpan w:val="2"/>
            <w:tcBorders>
              <w:top w:val="nil"/>
              <w:left w:val="nil"/>
              <w:bottom w:val="nil"/>
              <w:right w:val="nil"/>
            </w:tcBorders>
          </w:tcPr>
          <w:p w:rsidR="00C153D7" w:rsidRDefault="00C153D7">
            <w:pPr>
              <w:ind w:left="720"/>
              <w:jc w:val="center"/>
            </w:pPr>
            <w:r>
              <w:t>1000</w:t>
            </w:r>
          </w:p>
        </w:tc>
        <w:tc>
          <w:tcPr>
            <w:tcW w:w="1176" w:type="dxa"/>
            <w:tcBorders>
              <w:top w:val="nil"/>
              <w:left w:val="nil"/>
              <w:bottom w:val="nil"/>
              <w:right w:val="nil"/>
            </w:tcBorders>
            <w:vAlign w:val="center"/>
          </w:tcPr>
          <w:p w:rsidR="00C153D7" w:rsidRDefault="00C153D7">
            <w:pPr>
              <w:ind w:left="720"/>
              <w:jc w:val="center"/>
            </w:pPr>
            <w:r>
              <w:t>58</w:t>
            </w:r>
          </w:p>
        </w:tc>
        <w:tc>
          <w:tcPr>
            <w:tcW w:w="1176" w:type="dxa"/>
            <w:tcBorders>
              <w:top w:val="nil"/>
              <w:left w:val="nil"/>
              <w:bottom w:val="nil"/>
              <w:right w:val="nil"/>
            </w:tcBorders>
            <w:vAlign w:val="center"/>
          </w:tcPr>
          <w:p w:rsidR="00C153D7" w:rsidRDefault="00C153D7">
            <w:pPr>
              <w:ind w:left="720"/>
              <w:jc w:val="center"/>
            </w:pPr>
            <w:r>
              <w:t>49</w:t>
            </w:r>
          </w:p>
        </w:tc>
        <w:tc>
          <w:tcPr>
            <w:tcW w:w="1176" w:type="dxa"/>
            <w:tcBorders>
              <w:top w:val="nil"/>
              <w:left w:val="nil"/>
              <w:bottom w:val="nil"/>
              <w:right w:val="nil"/>
            </w:tcBorders>
            <w:vAlign w:val="center"/>
          </w:tcPr>
          <w:p w:rsidR="00C153D7" w:rsidRDefault="00C153D7">
            <w:pPr>
              <w:ind w:left="720"/>
              <w:jc w:val="center"/>
            </w:pPr>
            <w:r>
              <w:t>40</w:t>
            </w:r>
          </w:p>
        </w:tc>
        <w:tc>
          <w:tcPr>
            <w:tcW w:w="1176" w:type="dxa"/>
            <w:tcBorders>
              <w:top w:val="nil"/>
              <w:left w:val="nil"/>
              <w:bottom w:val="nil"/>
              <w:right w:val="nil"/>
            </w:tcBorders>
            <w:vAlign w:val="center"/>
          </w:tcPr>
          <w:p w:rsidR="00C153D7" w:rsidRDefault="00C153D7">
            <w:pPr>
              <w:ind w:left="720"/>
              <w:jc w:val="center"/>
            </w:pPr>
            <w:r>
              <w:t>34</w:t>
            </w:r>
          </w:p>
        </w:tc>
        <w:tc>
          <w:tcPr>
            <w:tcW w:w="1176" w:type="dxa"/>
            <w:gridSpan w:val="2"/>
            <w:tcBorders>
              <w:top w:val="nil"/>
              <w:left w:val="nil"/>
              <w:bottom w:val="nil"/>
              <w:right w:val="nil"/>
            </w:tcBorders>
            <w:vAlign w:val="center"/>
          </w:tcPr>
          <w:p w:rsidR="00C153D7" w:rsidRDefault="00C153D7">
            <w:pPr>
              <w:ind w:left="720"/>
              <w:jc w:val="center"/>
            </w:pPr>
            <w:r>
              <w:t>28</w:t>
            </w:r>
          </w:p>
        </w:tc>
      </w:tr>
      <w:tr w:rsidR="00C153D7">
        <w:tc>
          <w:tcPr>
            <w:tcW w:w="3168" w:type="dxa"/>
            <w:gridSpan w:val="2"/>
            <w:tcBorders>
              <w:top w:val="nil"/>
              <w:left w:val="nil"/>
              <w:bottom w:val="nil"/>
              <w:right w:val="nil"/>
            </w:tcBorders>
          </w:tcPr>
          <w:p w:rsidR="00C153D7" w:rsidRDefault="00C153D7">
            <w:pPr>
              <w:ind w:left="720"/>
              <w:jc w:val="center"/>
              <w:rPr>
                <w:b/>
                <w:bCs/>
              </w:rPr>
            </w:pPr>
          </w:p>
        </w:tc>
        <w:tc>
          <w:tcPr>
            <w:tcW w:w="1176" w:type="dxa"/>
            <w:tcBorders>
              <w:top w:val="nil"/>
              <w:left w:val="nil"/>
              <w:bottom w:val="nil"/>
              <w:right w:val="nil"/>
            </w:tcBorders>
            <w:vAlign w:val="center"/>
          </w:tcPr>
          <w:p w:rsidR="00C153D7" w:rsidRDefault="00C153D7">
            <w:pPr>
              <w:ind w:left="720"/>
              <w:jc w:val="center"/>
              <w:rPr>
                <w:b/>
                <w:bCs/>
              </w:rPr>
            </w:pPr>
          </w:p>
        </w:tc>
        <w:tc>
          <w:tcPr>
            <w:tcW w:w="1176" w:type="dxa"/>
            <w:tcBorders>
              <w:top w:val="nil"/>
              <w:left w:val="nil"/>
              <w:bottom w:val="nil"/>
              <w:right w:val="nil"/>
            </w:tcBorders>
            <w:vAlign w:val="center"/>
          </w:tcPr>
          <w:p w:rsidR="00C153D7" w:rsidRDefault="00C153D7">
            <w:pPr>
              <w:ind w:left="720"/>
              <w:jc w:val="center"/>
              <w:rPr>
                <w:b/>
                <w:bCs/>
              </w:rPr>
            </w:pPr>
          </w:p>
        </w:tc>
        <w:tc>
          <w:tcPr>
            <w:tcW w:w="1176" w:type="dxa"/>
            <w:tcBorders>
              <w:top w:val="nil"/>
              <w:left w:val="nil"/>
              <w:bottom w:val="nil"/>
              <w:right w:val="nil"/>
            </w:tcBorders>
            <w:vAlign w:val="center"/>
          </w:tcPr>
          <w:p w:rsidR="00C153D7" w:rsidRDefault="00C153D7">
            <w:pPr>
              <w:ind w:left="720"/>
              <w:jc w:val="center"/>
              <w:rPr>
                <w:b/>
                <w:bCs/>
              </w:rPr>
            </w:pPr>
          </w:p>
        </w:tc>
        <w:tc>
          <w:tcPr>
            <w:tcW w:w="1176" w:type="dxa"/>
            <w:tcBorders>
              <w:top w:val="nil"/>
              <w:left w:val="nil"/>
              <w:bottom w:val="nil"/>
              <w:right w:val="nil"/>
            </w:tcBorders>
            <w:vAlign w:val="center"/>
          </w:tcPr>
          <w:p w:rsidR="00C153D7" w:rsidRDefault="00C153D7">
            <w:pPr>
              <w:ind w:left="720"/>
              <w:jc w:val="center"/>
              <w:rPr>
                <w:b/>
                <w:bCs/>
              </w:rPr>
            </w:pPr>
          </w:p>
        </w:tc>
        <w:tc>
          <w:tcPr>
            <w:tcW w:w="1176" w:type="dxa"/>
            <w:gridSpan w:val="2"/>
            <w:tcBorders>
              <w:top w:val="nil"/>
              <w:left w:val="nil"/>
              <w:bottom w:val="nil"/>
              <w:right w:val="nil"/>
            </w:tcBorders>
            <w:vAlign w:val="center"/>
          </w:tcPr>
          <w:p w:rsidR="00C153D7" w:rsidRDefault="00C153D7">
            <w:pPr>
              <w:ind w:left="720"/>
              <w:jc w:val="center"/>
            </w:pPr>
          </w:p>
        </w:tc>
      </w:tr>
      <w:tr w:rsidR="00C153D7">
        <w:tc>
          <w:tcPr>
            <w:tcW w:w="3168" w:type="dxa"/>
            <w:gridSpan w:val="2"/>
            <w:tcBorders>
              <w:top w:val="nil"/>
              <w:left w:val="nil"/>
              <w:bottom w:val="nil"/>
              <w:right w:val="nil"/>
            </w:tcBorders>
          </w:tcPr>
          <w:p w:rsidR="00C153D7" w:rsidRDefault="00C153D7">
            <w:pPr>
              <w:ind w:left="720"/>
              <w:jc w:val="center"/>
            </w:pPr>
            <w:r>
              <w:t>1250</w:t>
            </w:r>
          </w:p>
        </w:tc>
        <w:tc>
          <w:tcPr>
            <w:tcW w:w="1176" w:type="dxa"/>
            <w:tcBorders>
              <w:top w:val="nil"/>
              <w:left w:val="nil"/>
              <w:bottom w:val="nil"/>
              <w:right w:val="nil"/>
            </w:tcBorders>
            <w:vAlign w:val="center"/>
          </w:tcPr>
          <w:p w:rsidR="00C153D7" w:rsidRDefault="00C153D7">
            <w:pPr>
              <w:ind w:left="720"/>
              <w:jc w:val="center"/>
            </w:pPr>
            <w:r>
              <w:t>56</w:t>
            </w:r>
          </w:p>
        </w:tc>
        <w:tc>
          <w:tcPr>
            <w:tcW w:w="1176" w:type="dxa"/>
            <w:tcBorders>
              <w:top w:val="nil"/>
              <w:left w:val="nil"/>
              <w:bottom w:val="nil"/>
              <w:right w:val="nil"/>
            </w:tcBorders>
            <w:vAlign w:val="center"/>
          </w:tcPr>
          <w:p w:rsidR="00C153D7" w:rsidRDefault="00C153D7">
            <w:pPr>
              <w:ind w:left="720"/>
              <w:jc w:val="center"/>
            </w:pPr>
            <w:r>
              <w:t>47</w:t>
            </w:r>
          </w:p>
        </w:tc>
        <w:tc>
          <w:tcPr>
            <w:tcW w:w="1176" w:type="dxa"/>
            <w:tcBorders>
              <w:top w:val="nil"/>
              <w:left w:val="nil"/>
              <w:bottom w:val="nil"/>
              <w:right w:val="nil"/>
            </w:tcBorders>
            <w:vAlign w:val="center"/>
          </w:tcPr>
          <w:p w:rsidR="00C153D7" w:rsidRDefault="00C153D7">
            <w:pPr>
              <w:ind w:left="720"/>
              <w:jc w:val="center"/>
            </w:pPr>
            <w:r>
              <w:t>38</w:t>
            </w:r>
          </w:p>
        </w:tc>
        <w:tc>
          <w:tcPr>
            <w:tcW w:w="1176" w:type="dxa"/>
            <w:tcBorders>
              <w:top w:val="nil"/>
              <w:left w:val="nil"/>
              <w:bottom w:val="nil"/>
              <w:right w:val="nil"/>
            </w:tcBorders>
            <w:vAlign w:val="center"/>
          </w:tcPr>
          <w:p w:rsidR="00C153D7" w:rsidRDefault="00C153D7">
            <w:pPr>
              <w:ind w:left="720"/>
              <w:jc w:val="center"/>
            </w:pPr>
            <w:r>
              <w:t>32</w:t>
            </w:r>
          </w:p>
        </w:tc>
        <w:tc>
          <w:tcPr>
            <w:tcW w:w="1176" w:type="dxa"/>
            <w:gridSpan w:val="2"/>
            <w:tcBorders>
              <w:top w:val="nil"/>
              <w:left w:val="nil"/>
              <w:bottom w:val="nil"/>
              <w:right w:val="nil"/>
            </w:tcBorders>
            <w:vAlign w:val="center"/>
          </w:tcPr>
          <w:p w:rsidR="00C153D7" w:rsidRDefault="00C153D7">
            <w:pPr>
              <w:ind w:left="720"/>
              <w:jc w:val="center"/>
            </w:pPr>
            <w:r>
              <w:t>26</w:t>
            </w:r>
          </w:p>
        </w:tc>
      </w:tr>
      <w:tr w:rsidR="00C153D7">
        <w:tc>
          <w:tcPr>
            <w:tcW w:w="3168" w:type="dxa"/>
            <w:gridSpan w:val="2"/>
            <w:tcBorders>
              <w:top w:val="nil"/>
              <w:left w:val="nil"/>
              <w:bottom w:val="nil"/>
              <w:right w:val="nil"/>
            </w:tcBorders>
          </w:tcPr>
          <w:p w:rsidR="00C153D7" w:rsidRDefault="00C153D7">
            <w:pPr>
              <w:ind w:left="720"/>
              <w:jc w:val="center"/>
            </w:pPr>
            <w:r>
              <w:t>1600</w:t>
            </w:r>
          </w:p>
        </w:tc>
        <w:tc>
          <w:tcPr>
            <w:tcW w:w="1176" w:type="dxa"/>
            <w:tcBorders>
              <w:top w:val="nil"/>
              <w:left w:val="nil"/>
              <w:bottom w:val="nil"/>
              <w:right w:val="nil"/>
            </w:tcBorders>
            <w:vAlign w:val="center"/>
          </w:tcPr>
          <w:p w:rsidR="00C153D7" w:rsidRDefault="00C153D7">
            <w:pPr>
              <w:ind w:left="720"/>
              <w:jc w:val="center"/>
            </w:pPr>
            <w:r>
              <w:t>54</w:t>
            </w:r>
          </w:p>
        </w:tc>
        <w:tc>
          <w:tcPr>
            <w:tcW w:w="1176" w:type="dxa"/>
            <w:tcBorders>
              <w:top w:val="nil"/>
              <w:left w:val="nil"/>
              <w:bottom w:val="nil"/>
              <w:right w:val="nil"/>
            </w:tcBorders>
            <w:vAlign w:val="center"/>
          </w:tcPr>
          <w:p w:rsidR="00C153D7" w:rsidRDefault="00C153D7">
            <w:pPr>
              <w:ind w:left="720"/>
              <w:jc w:val="center"/>
            </w:pPr>
            <w:r>
              <w:t>45</w:t>
            </w:r>
          </w:p>
        </w:tc>
        <w:tc>
          <w:tcPr>
            <w:tcW w:w="1176" w:type="dxa"/>
            <w:tcBorders>
              <w:top w:val="nil"/>
              <w:left w:val="nil"/>
              <w:bottom w:val="nil"/>
              <w:right w:val="nil"/>
            </w:tcBorders>
            <w:vAlign w:val="center"/>
          </w:tcPr>
          <w:p w:rsidR="00C153D7" w:rsidRDefault="00C153D7">
            <w:pPr>
              <w:ind w:left="720"/>
              <w:jc w:val="center"/>
            </w:pPr>
            <w:r>
              <w:t>36</w:t>
            </w:r>
          </w:p>
        </w:tc>
        <w:tc>
          <w:tcPr>
            <w:tcW w:w="1176" w:type="dxa"/>
            <w:tcBorders>
              <w:top w:val="nil"/>
              <w:left w:val="nil"/>
              <w:bottom w:val="nil"/>
              <w:right w:val="nil"/>
            </w:tcBorders>
            <w:vAlign w:val="center"/>
          </w:tcPr>
          <w:p w:rsidR="00C153D7" w:rsidRDefault="00C153D7">
            <w:pPr>
              <w:ind w:left="720"/>
              <w:jc w:val="center"/>
            </w:pPr>
            <w:r>
              <w:t>30</w:t>
            </w:r>
          </w:p>
        </w:tc>
        <w:tc>
          <w:tcPr>
            <w:tcW w:w="1176" w:type="dxa"/>
            <w:gridSpan w:val="2"/>
            <w:tcBorders>
              <w:top w:val="nil"/>
              <w:left w:val="nil"/>
              <w:bottom w:val="nil"/>
              <w:right w:val="nil"/>
            </w:tcBorders>
            <w:vAlign w:val="center"/>
          </w:tcPr>
          <w:p w:rsidR="00C153D7" w:rsidRDefault="00C153D7">
            <w:pPr>
              <w:ind w:left="720"/>
              <w:jc w:val="center"/>
            </w:pPr>
            <w:r>
              <w:t>24</w:t>
            </w:r>
          </w:p>
        </w:tc>
      </w:tr>
      <w:tr w:rsidR="00C153D7">
        <w:tc>
          <w:tcPr>
            <w:tcW w:w="3168" w:type="dxa"/>
            <w:gridSpan w:val="2"/>
            <w:tcBorders>
              <w:top w:val="nil"/>
              <w:left w:val="nil"/>
              <w:bottom w:val="nil"/>
              <w:right w:val="nil"/>
            </w:tcBorders>
          </w:tcPr>
          <w:p w:rsidR="00C153D7" w:rsidRDefault="00C153D7">
            <w:pPr>
              <w:ind w:left="720"/>
              <w:jc w:val="center"/>
            </w:pPr>
            <w:r>
              <w:t>2000</w:t>
            </w:r>
          </w:p>
        </w:tc>
        <w:tc>
          <w:tcPr>
            <w:tcW w:w="1176" w:type="dxa"/>
            <w:tcBorders>
              <w:top w:val="nil"/>
              <w:left w:val="nil"/>
              <w:bottom w:val="nil"/>
              <w:right w:val="nil"/>
            </w:tcBorders>
            <w:vAlign w:val="center"/>
          </w:tcPr>
          <w:p w:rsidR="00C153D7" w:rsidRDefault="00C153D7">
            <w:pPr>
              <w:ind w:left="720"/>
              <w:jc w:val="center"/>
            </w:pPr>
            <w:r>
              <w:t>52</w:t>
            </w:r>
          </w:p>
        </w:tc>
        <w:tc>
          <w:tcPr>
            <w:tcW w:w="1176" w:type="dxa"/>
            <w:tcBorders>
              <w:top w:val="nil"/>
              <w:left w:val="nil"/>
              <w:bottom w:val="nil"/>
              <w:right w:val="nil"/>
            </w:tcBorders>
            <w:vAlign w:val="center"/>
          </w:tcPr>
          <w:p w:rsidR="00C153D7" w:rsidRDefault="00C153D7">
            <w:pPr>
              <w:ind w:left="720"/>
              <w:jc w:val="center"/>
            </w:pPr>
            <w:r>
              <w:t>43</w:t>
            </w:r>
          </w:p>
        </w:tc>
        <w:tc>
          <w:tcPr>
            <w:tcW w:w="1176" w:type="dxa"/>
            <w:tcBorders>
              <w:top w:val="nil"/>
              <w:left w:val="nil"/>
              <w:bottom w:val="nil"/>
              <w:right w:val="nil"/>
            </w:tcBorders>
            <w:vAlign w:val="center"/>
          </w:tcPr>
          <w:p w:rsidR="00C153D7" w:rsidRDefault="00C153D7">
            <w:pPr>
              <w:ind w:left="720"/>
              <w:jc w:val="center"/>
            </w:pPr>
            <w:r>
              <w:t>33</w:t>
            </w:r>
          </w:p>
        </w:tc>
        <w:tc>
          <w:tcPr>
            <w:tcW w:w="1176" w:type="dxa"/>
            <w:tcBorders>
              <w:top w:val="nil"/>
              <w:left w:val="nil"/>
              <w:bottom w:val="nil"/>
              <w:right w:val="nil"/>
            </w:tcBorders>
            <w:vAlign w:val="center"/>
          </w:tcPr>
          <w:p w:rsidR="00C153D7" w:rsidRDefault="00C153D7">
            <w:pPr>
              <w:ind w:left="720"/>
              <w:jc w:val="center"/>
            </w:pPr>
            <w:r>
              <w:t>28</w:t>
            </w:r>
          </w:p>
        </w:tc>
        <w:tc>
          <w:tcPr>
            <w:tcW w:w="1176" w:type="dxa"/>
            <w:gridSpan w:val="2"/>
            <w:tcBorders>
              <w:top w:val="nil"/>
              <w:left w:val="nil"/>
              <w:bottom w:val="nil"/>
              <w:right w:val="nil"/>
            </w:tcBorders>
            <w:vAlign w:val="center"/>
          </w:tcPr>
          <w:p w:rsidR="00C153D7" w:rsidRDefault="00C153D7">
            <w:pPr>
              <w:ind w:left="720"/>
              <w:jc w:val="center"/>
            </w:pPr>
            <w:r>
              <w:t>21</w:t>
            </w:r>
          </w:p>
        </w:tc>
      </w:tr>
      <w:tr w:rsidR="00C153D7">
        <w:tc>
          <w:tcPr>
            <w:tcW w:w="3168" w:type="dxa"/>
            <w:gridSpan w:val="2"/>
            <w:tcBorders>
              <w:top w:val="nil"/>
              <w:left w:val="nil"/>
              <w:bottom w:val="nil"/>
              <w:right w:val="nil"/>
            </w:tcBorders>
          </w:tcPr>
          <w:p w:rsidR="00C153D7" w:rsidRDefault="00C153D7">
            <w:pPr>
              <w:ind w:left="720"/>
              <w:jc w:val="center"/>
            </w:pPr>
          </w:p>
        </w:tc>
        <w:tc>
          <w:tcPr>
            <w:tcW w:w="1176" w:type="dxa"/>
            <w:tcBorders>
              <w:top w:val="nil"/>
              <w:left w:val="nil"/>
              <w:bottom w:val="nil"/>
              <w:right w:val="nil"/>
            </w:tcBorders>
            <w:vAlign w:val="center"/>
          </w:tcPr>
          <w:p w:rsidR="00C153D7" w:rsidRDefault="00C153D7">
            <w:pPr>
              <w:ind w:left="720"/>
              <w:jc w:val="center"/>
            </w:pPr>
          </w:p>
        </w:tc>
        <w:tc>
          <w:tcPr>
            <w:tcW w:w="1176" w:type="dxa"/>
            <w:tcBorders>
              <w:top w:val="nil"/>
              <w:left w:val="nil"/>
              <w:bottom w:val="nil"/>
              <w:right w:val="nil"/>
            </w:tcBorders>
            <w:vAlign w:val="center"/>
          </w:tcPr>
          <w:p w:rsidR="00C153D7" w:rsidRDefault="00C153D7">
            <w:pPr>
              <w:ind w:left="720"/>
              <w:jc w:val="center"/>
            </w:pPr>
          </w:p>
        </w:tc>
        <w:tc>
          <w:tcPr>
            <w:tcW w:w="1176" w:type="dxa"/>
            <w:tcBorders>
              <w:top w:val="nil"/>
              <w:left w:val="nil"/>
              <w:bottom w:val="nil"/>
              <w:right w:val="nil"/>
            </w:tcBorders>
            <w:vAlign w:val="center"/>
          </w:tcPr>
          <w:p w:rsidR="00C153D7" w:rsidRDefault="00C153D7">
            <w:pPr>
              <w:ind w:left="720"/>
              <w:jc w:val="center"/>
            </w:pPr>
          </w:p>
        </w:tc>
        <w:tc>
          <w:tcPr>
            <w:tcW w:w="1176" w:type="dxa"/>
            <w:tcBorders>
              <w:top w:val="nil"/>
              <w:left w:val="nil"/>
              <w:bottom w:val="nil"/>
              <w:right w:val="nil"/>
            </w:tcBorders>
            <w:vAlign w:val="center"/>
          </w:tcPr>
          <w:p w:rsidR="00C153D7" w:rsidRDefault="00C153D7">
            <w:pPr>
              <w:ind w:left="720"/>
              <w:jc w:val="center"/>
            </w:pPr>
          </w:p>
        </w:tc>
        <w:tc>
          <w:tcPr>
            <w:tcW w:w="1176" w:type="dxa"/>
            <w:gridSpan w:val="2"/>
            <w:tcBorders>
              <w:top w:val="nil"/>
              <w:left w:val="nil"/>
              <w:bottom w:val="nil"/>
              <w:right w:val="nil"/>
            </w:tcBorders>
            <w:vAlign w:val="center"/>
          </w:tcPr>
          <w:p w:rsidR="00C153D7" w:rsidRDefault="00C153D7">
            <w:pPr>
              <w:ind w:left="720"/>
              <w:jc w:val="center"/>
            </w:pPr>
          </w:p>
        </w:tc>
      </w:tr>
      <w:tr w:rsidR="00C153D7">
        <w:tc>
          <w:tcPr>
            <w:tcW w:w="3168" w:type="dxa"/>
            <w:gridSpan w:val="2"/>
            <w:tcBorders>
              <w:top w:val="nil"/>
              <w:left w:val="nil"/>
              <w:bottom w:val="nil"/>
              <w:right w:val="nil"/>
            </w:tcBorders>
          </w:tcPr>
          <w:p w:rsidR="00C153D7" w:rsidRDefault="00C153D7">
            <w:pPr>
              <w:ind w:left="720"/>
              <w:jc w:val="center"/>
            </w:pPr>
            <w:r>
              <w:t>2500</w:t>
            </w:r>
          </w:p>
        </w:tc>
        <w:tc>
          <w:tcPr>
            <w:tcW w:w="1176" w:type="dxa"/>
            <w:tcBorders>
              <w:top w:val="nil"/>
              <w:left w:val="nil"/>
              <w:bottom w:val="nil"/>
              <w:right w:val="nil"/>
            </w:tcBorders>
            <w:vAlign w:val="center"/>
          </w:tcPr>
          <w:p w:rsidR="00C153D7" w:rsidRDefault="00C153D7">
            <w:pPr>
              <w:ind w:left="720"/>
              <w:jc w:val="center"/>
            </w:pPr>
            <w:r>
              <w:t>50</w:t>
            </w:r>
          </w:p>
        </w:tc>
        <w:tc>
          <w:tcPr>
            <w:tcW w:w="1176" w:type="dxa"/>
            <w:tcBorders>
              <w:top w:val="nil"/>
              <w:left w:val="nil"/>
              <w:bottom w:val="nil"/>
              <w:right w:val="nil"/>
            </w:tcBorders>
            <w:vAlign w:val="center"/>
          </w:tcPr>
          <w:p w:rsidR="00C153D7" w:rsidRDefault="00C153D7">
            <w:pPr>
              <w:ind w:left="720"/>
              <w:jc w:val="center"/>
            </w:pPr>
            <w:r>
              <w:t>41</w:t>
            </w:r>
          </w:p>
        </w:tc>
        <w:tc>
          <w:tcPr>
            <w:tcW w:w="1176" w:type="dxa"/>
            <w:tcBorders>
              <w:top w:val="nil"/>
              <w:left w:val="nil"/>
              <w:bottom w:val="nil"/>
              <w:right w:val="nil"/>
            </w:tcBorders>
            <w:vAlign w:val="center"/>
          </w:tcPr>
          <w:p w:rsidR="00C153D7" w:rsidRDefault="00C153D7">
            <w:pPr>
              <w:ind w:left="720"/>
              <w:jc w:val="center"/>
            </w:pPr>
            <w:r>
              <w:t>30</w:t>
            </w:r>
          </w:p>
        </w:tc>
        <w:tc>
          <w:tcPr>
            <w:tcW w:w="1176" w:type="dxa"/>
            <w:tcBorders>
              <w:top w:val="nil"/>
              <w:left w:val="nil"/>
              <w:bottom w:val="nil"/>
              <w:right w:val="nil"/>
            </w:tcBorders>
            <w:vAlign w:val="center"/>
          </w:tcPr>
          <w:p w:rsidR="00C153D7" w:rsidRDefault="00C153D7">
            <w:pPr>
              <w:ind w:left="720"/>
              <w:jc w:val="center"/>
            </w:pPr>
            <w:r>
              <w:t>25</w:t>
            </w:r>
          </w:p>
        </w:tc>
        <w:tc>
          <w:tcPr>
            <w:tcW w:w="1176" w:type="dxa"/>
            <w:gridSpan w:val="2"/>
            <w:tcBorders>
              <w:top w:val="nil"/>
              <w:left w:val="nil"/>
              <w:bottom w:val="nil"/>
              <w:right w:val="nil"/>
            </w:tcBorders>
            <w:vAlign w:val="center"/>
          </w:tcPr>
          <w:p w:rsidR="00C153D7" w:rsidRDefault="00C153D7">
            <w:pPr>
              <w:ind w:left="720"/>
              <w:jc w:val="center"/>
            </w:pPr>
            <w:r>
              <w:t>19</w:t>
            </w:r>
          </w:p>
        </w:tc>
      </w:tr>
      <w:tr w:rsidR="00C153D7">
        <w:tc>
          <w:tcPr>
            <w:tcW w:w="3168" w:type="dxa"/>
            <w:gridSpan w:val="2"/>
            <w:tcBorders>
              <w:top w:val="nil"/>
              <w:left w:val="nil"/>
              <w:bottom w:val="nil"/>
              <w:right w:val="nil"/>
            </w:tcBorders>
          </w:tcPr>
          <w:p w:rsidR="00C153D7" w:rsidRDefault="00C153D7">
            <w:pPr>
              <w:ind w:left="720"/>
              <w:jc w:val="center"/>
            </w:pPr>
            <w:r>
              <w:t>3150</w:t>
            </w:r>
          </w:p>
        </w:tc>
        <w:tc>
          <w:tcPr>
            <w:tcW w:w="1176" w:type="dxa"/>
            <w:tcBorders>
              <w:top w:val="nil"/>
              <w:left w:val="nil"/>
              <w:bottom w:val="nil"/>
              <w:right w:val="nil"/>
            </w:tcBorders>
            <w:vAlign w:val="center"/>
          </w:tcPr>
          <w:p w:rsidR="00C153D7" w:rsidRDefault="00C153D7">
            <w:pPr>
              <w:ind w:left="720"/>
              <w:jc w:val="center"/>
            </w:pPr>
            <w:r>
              <w:t>49</w:t>
            </w:r>
          </w:p>
        </w:tc>
        <w:tc>
          <w:tcPr>
            <w:tcW w:w="1176" w:type="dxa"/>
            <w:tcBorders>
              <w:top w:val="nil"/>
              <w:left w:val="nil"/>
              <w:bottom w:val="nil"/>
              <w:right w:val="nil"/>
            </w:tcBorders>
            <w:vAlign w:val="center"/>
          </w:tcPr>
          <w:p w:rsidR="00C153D7" w:rsidRDefault="00C153D7">
            <w:pPr>
              <w:ind w:left="720"/>
              <w:jc w:val="center"/>
            </w:pPr>
            <w:r>
              <w:t>39</w:t>
            </w:r>
          </w:p>
        </w:tc>
        <w:tc>
          <w:tcPr>
            <w:tcW w:w="1176" w:type="dxa"/>
            <w:tcBorders>
              <w:top w:val="nil"/>
              <w:left w:val="nil"/>
              <w:bottom w:val="nil"/>
              <w:right w:val="nil"/>
            </w:tcBorders>
            <w:vAlign w:val="center"/>
          </w:tcPr>
          <w:p w:rsidR="00C153D7" w:rsidRDefault="00C153D7">
            <w:pPr>
              <w:ind w:left="720"/>
              <w:jc w:val="center"/>
            </w:pPr>
            <w:r>
              <w:t>28</w:t>
            </w:r>
          </w:p>
        </w:tc>
        <w:tc>
          <w:tcPr>
            <w:tcW w:w="1176" w:type="dxa"/>
            <w:tcBorders>
              <w:top w:val="nil"/>
              <w:left w:val="nil"/>
              <w:bottom w:val="nil"/>
              <w:right w:val="nil"/>
            </w:tcBorders>
            <w:vAlign w:val="center"/>
          </w:tcPr>
          <w:p w:rsidR="00C153D7" w:rsidRDefault="00C153D7">
            <w:pPr>
              <w:ind w:left="720"/>
              <w:jc w:val="center"/>
            </w:pPr>
            <w:r>
              <w:t>23</w:t>
            </w:r>
          </w:p>
        </w:tc>
        <w:tc>
          <w:tcPr>
            <w:tcW w:w="1176" w:type="dxa"/>
            <w:gridSpan w:val="2"/>
            <w:tcBorders>
              <w:top w:val="nil"/>
              <w:left w:val="nil"/>
              <w:bottom w:val="nil"/>
              <w:right w:val="nil"/>
            </w:tcBorders>
            <w:vAlign w:val="center"/>
          </w:tcPr>
          <w:p w:rsidR="00C153D7" w:rsidRDefault="00C153D7">
            <w:pPr>
              <w:ind w:left="720"/>
              <w:jc w:val="center"/>
            </w:pPr>
            <w:r>
              <w:t>17</w:t>
            </w:r>
          </w:p>
        </w:tc>
      </w:tr>
      <w:tr w:rsidR="00C153D7">
        <w:tc>
          <w:tcPr>
            <w:tcW w:w="3168" w:type="dxa"/>
            <w:gridSpan w:val="2"/>
            <w:tcBorders>
              <w:top w:val="nil"/>
              <w:left w:val="nil"/>
              <w:bottom w:val="nil"/>
              <w:right w:val="nil"/>
            </w:tcBorders>
          </w:tcPr>
          <w:p w:rsidR="00C153D7" w:rsidRDefault="00C153D7">
            <w:pPr>
              <w:ind w:left="720"/>
              <w:jc w:val="center"/>
            </w:pPr>
            <w:r>
              <w:t>4000</w:t>
            </w:r>
          </w:p>
        </w:tc>
        <w:tc>
          <w:tcPr>
            <w:tcW w:w="1176" w:type="dxa"/>
            <w:tcBorders>
              <w:top w:val="nil"/>
              <w:left w:val="nil"/>
              <w:bottom w:val="nil"/>
              <w:right w:val="nil"/>
            </w:tcBorders>
            <w:vAlign w:val="center"/>
          </w:tcPr>
          <w:p w:rsidR="00C153D7" w:rsidRDefault="00C153D7">
            <w:pPr>
              <w:ind w:left="720"/>
              <w:jc w:val="center"/>
            </w:pPr>
            <w:r>
              <w:t>48</w:t>
            </w:r>
          </w:p>
        </w:tc>
        <w:tc>
          <w:tcPr>
            <w:tcW w:w="1176" w:type="dxa"/>
            <w:tcBorders>
              <w:top w:val="nil"/>
              <w:left w:val="nil"/>
              <w:bottom w:val="nil"/>
              <w:right w:val="nil"/>
            </w:tcBorders>
            <w:vAlign w:val="center"/>
          </w:tcPr>
          <w:p w:rsidR="00C153D7" w:rsidRDefault="00C153D7">
            <w:pPr>
              <w:ind w:left="720"/>
              <w:jc w:val="center"/>
            </w:pPr>
            <w:r>
              <w:t>37</w:t>
            </w:r>
          </w:p>
        </w:tc>
        <w:tc>
          <w:tcPr>
            <w:tcW w:w="1176" w:type="dxa"/>
            <w:tcBorders>
              <w:top w:val="nil"/>
              <w:left w:val="nil"/>
              <w:bottom w:val="nil"/>
              <w:right w:val="nil"/>
            </w:tcBorders>
            <w:vAlign w:val="center"/>
          </w:tcPr>
          <w:p w:rsidR="00C153D7" w:rsidRDefault="00C153D7">
            <w:pPr>
              <w:ind w:left="720"/>
              <w:jc w:val="center"/>
            </w:pPr>
            <w:r>
              <w:t>25</w:t>
            </w:r>
          </w:p>
        </w:tc>
        <w:tc>
          <w:tcPr>
            <w:tcW w:w="1176" w:type="dxa"/>
            <w:tcBorders>
              <w:top w:val="nil"/>
              <w:left w:val="nil"/>
              <w:bottom w:val="nil"/>
              <w:right w:val="nil"/>
            </w:tcBorders>
            <w:vAlign w:val="center"/>
          </w:tcPr>
          <w:p w:rsidR="00C153D7" w:rsidRDefault="00C153D7">
            <w:pPr>
              <w:ind w:left="720"/>
              <w:jc w:val="center"/>
            </w:pPr>
            <w:r>
              <w:t>20</w:t>
            </w:r>
          </w:p>
        </w:tc>
        <w:tc>
          <w:tcPr>
            <w:tcW w:w="1176" w:type="dxa"/>
            <w:gridSpan w:val="2"/>
            <w:tcBorders>
              <w:top w:val="nil"/>
              <w:left w:val="nil"/>
              <w:bottom w:val="nil"/>
              <w:right w:val="nil"/>
            </w:tcBorders>
            <w:vAlign w:val="center"/>
          </w:tcPr>
          <w:p w:rsidR="00C153D7" w:rsidRDefault="00C153D7">
            <w:pPr>
              <w:ind w:left="720"/>
              <w:jc w:val="center"/>
            </w:pPr>
            <w:r>
              <w:t>15</w:t>
            </w:r>
          </w:p>
        </w:tc>
      </w:tr>
      <w:tr w:rsidR="00C153D7">
        <w:tc>
          <w:tcPr>
            <w:tcW w:w="3168" w:type="dxa"/>
            <w:gridSpan w:val="2"/>
            <w:tcBorders>
              <w:top w:val="nil"/>
              <w:left w:val="nil"/>
              <w:bottom w:val="nil"/>
              <w:right w:val="nil"/>
            </w:tcBorders>
          </w:tcPr>
          <w:p w:rsidR="00C153D7" w:rsidRDefault="00C153D7">
            <w:pPr>
              <w:ind w:left="720"/>
              <w:jc w:val="center"/>
            </w:pPr>
          </w:p>
        </w:tc>
        <w:tc>
          <w:tcPr>
            <w:tcW w:w="1176" w:type="dxa"/>
            <w:tcBorders>
              <w:top w:val="nil"/>
              <w:left w:val="nil"/>
              <w:bottom w:val="nil"/>
              <w:right w:val="nil"/>
            </w:tcBorders>
            <w:vAlign w:val="center"/>
          </w:tcPr>
          <w:p w:rsidR="00C153D7" w:rsidRDefault="00C153D7">
            <w:pPr>
              <w:ind w:left="720"/>
              <w:jc w:val="center"/>
            </w:pPr>
          </w:p>
        </w:tc>
        <w:tc>
          <w:tcPr>
            <w:tcW w:w="1176" w:type="dxa"/>
            <w:tcBorders>
              <w:top w:val="nil"/>
              <w:left w:val="nil"/>
              <w:bottom w:val="nil"/>
              <w:right w:val="nil"/>
            </w:tcBorders>
            <w:vAlign w:val="center"/>
          </w:tcPr>
          <w:p w:rsidR="00C153D7" w:rsidRDefault="00C153D7">
            <w:pPr>
              <w:ind w:left="720"/>
              <w:jc w:val="center"/>
            </w:pPr>
          </w:p>
        </w:tc>
        <w:tc>
          <w:tcPr>
            <w:tcW w:w="1176" w:type="dxa"/>
            <w:tcBorders>
              <w:top w:val="nil"/>
              <w:left w:val="nil"/>
              <w:bottom w:val="nil"/>
              <w:right w:val="nil"/>
            </w:tcBorders>
            <w:vAlign w:val="center"/>
          </w:tcPr>
          <w:p w:rsidR="00C153D7" w:rsidRDefault="00C153D7">
            <w:pPr>
              <w:ind w:left="720"/>
              <w:jc w:val="center"/>
            </w:pPr>
          </w:p>
        </w:tc>
        <w:tc>
          <w:tcPr>
            <w:tcW w:w="1176" w:type="dxa"/>
            <w:tcBorders>
              <w:top w:val="nil"/>
              <w:left w:val="nil"/>
              <w:bottom w:val="nil"/>
              <w:right w:val="nil"/>
            </w:tcBorders>
            <w:vAlign w:val="center"/>
          </w:tcPr>
          <w:p w:rsidR="00C153D7" w:rsidRDefault="00C153D7">
            <w:pPr>
              <w:ind w:left="720"/>
              <w:jc w:val="center"/>
            </w:pPr>
          </w:p>
        </w:tc>
        <w:tc>
          <w:tcPr>
            <w:tcW w:w="1176" w:type="dxa"/>
            <w:gridSpan w:val="2"/>
            <w:tcBorders>
              <w:top w:val="nil"/>
              <w:left w:val="nil"/>
              <w:bottom w:val="nil"/>
              <w:right w:val="nil"/>
            </w:tcBorders>
            <w:vAlign w:val="center"/>
          </w:tcPr>
          <w:p w:rsidR="00C153D7" w:rsidRDefault="00C153D7">
            <w:pPr>
              <w:ind w:left="720"/>
              <w:jc w:val="center"/>
            </w:pPr>
          </w:p>
        </w:tc>
      </w:tr>
      <w:tr w:rsidR="00C153D7">
        <w:tc>
          <w:tcPr>
            <w:tcW w:w="3168" w:type="dxa"/>
            <w:gridSpan w:val="2"/>
            <w:tcBorders>
              <w:top w:val="nil"/>
              <w:left w:val="nil"/>
              <w:bottom w:val="nil"/>
              <w:right w:val="nil"/>
            </w:tcBorders>
          </w:tcPr>
          <w:p w:rsidR="00C153D7" w:rsidRDefault="00C153D7">
            <w:pPr>
              <w:ind w:left="720"/>
              <w:jc w:val="center"/>
            </w:pPr>
            <w:r>
              <w:t>5000</w:t>
            </w:r>
          </w:p>
        </w:tc>
        <w:tc>
          <w:tcPr>
            <w:tcW w:w="1176" w:type="dxa"/>
            <w:tcBorders>
              <w:top w:val="nil"/>
              <w:left w:val="nil"/>
              <w:bottom w:val="nil"/>
              <w:right w:val="nil"/>
            </w:tcBorders>
            <w:vAlign w:val="center"/>
          </w:tcPr>
          <w:p w:rsidR="00C153D7" w:rsidRDefault="00C153D7">
            <w:pPr>
              <w:ind w:left="720"/>
              <w:jc w:val="center"/>
            </w:pPr>
            <w:r>
              <w:t>46</w:t>
            </w:r>
          </w:p>
        </w:tc>
        <w:tc>
          <w:tcPr>
            <w:tcW w:w="1176" w:type="dxa"/>
            <w:tcBorders>
              <w:top w:val="nil"/>
              <w:left w:val="nil"/>
              <w:bottom w:val="nil"/>
              <w:right w:val="nil"/>
            </w:tcBorders>
            <w:vAlign w:val="center"/>
          </w:tcPr>
          <w:p w:rsidR="00C153D7" w:rsidRDefault="00C153D7">
            <w:pPr>
              <w:ind w:left="720"/>
              <w:jc w:val="center"/>
            </w:pPr>
            <w:r>
              <w:t>35</w:t>
            </w:r>
          </w:p>
        </w:tc>
        <w:tc>
          <w:tcPr>
            <w:tcW w:w="1176" w:type="dxa"/>
            <w:tcBorders>
              <w:top w:val="nil"/>
              <w:left w:val="nil"/>
              <w:bottom w:val="nil"/>
              <w:right w:val="nil"/>
            </w:tcBorders>
            <w:vAlign w:val="center"/>
          </w:tcPr>
          <w:p w:rsidR="00C153D7" w:rsidRDefault="00C153D7">
            <w:pPr>
              <w:ind w:left="720"/>
              <w:jc w:val="center"/>
            </w:pPr>
            <w:r>
              <w:t>23</w:t>
            </w:r>
          </w:p>
        </w:tc>
        <w:tc>
          <w:tcPr>
            <w:tcW w:w="1176" w:type="dxa"/>
            <w:tcBorders>
              <w:top w:val="nil"/>
              <w:left w:val="nil"/>
              <w:bottom w:val="nil"/>
              <w:right w:val="nil"/>
            </w:tcBorders>
            <w:vAlign w:val="center"/>
          </w:tcPr>
          <w:p w:rsidR="00C153D7" w:rsidRDefault="00C153D7">
            <w:pPr>
              <w:ind w:left="720"/>
              <w:jc w:val="center"/>
            </w:pPr>
            <w:r>
              <w:t>18</w:t>
            </w:r>
          </w:p>
        </w:tc>
        <w:tc>
          <w:tcPr>
            <w:tcW w:w="1176" w:type="dxa"/>
            <w:gridSpan w:val="2"/>
            <w:tcBorders>
              <w:top w:val="nil"/>
              <w:left w:val="nil"/>
              <w:bottom w:val="nil"/>
              <w:right w:val="nil"/>
            </w:tcBorders>
            <w:vAlign w:val="center"/>
          </w:tcPr>
          <w:p w:rsidR="00C153D7" w:rsidRDefault="00C153D7">
            <w:pPr>
              <w:ind w:left="720"/>
              <w:jc w:val="center"/>
            </w:pPr>
            <w:r>
              <w:t>13</w:t>
            </w:r>
          </w:p>
        </w:tc>
      </w:tr>
      <w:tr w:rsidR="00C153D7">
        <w:tc>
          <w:tcPr>
            <w:tcW w:w="3168" w:type="dxa"/>
            <w:gridSpan w:val="2"/>
            <w:tcBorders>
              <w:top w:val="nil"/>
              <w:left w:val="nil"/>
              <w:bottom w:val="nil"/>
              <w:right w:val="nil"/>
            </w:tcBorders>
          </w:tcPr>
          <w:p w:rsidR="00C153D7" w:rsidRDefault="00C153D7">
            <w:pPr>
              <w:ind w:left="720"/>
              <w:jc w:val="center"/>
            </w:pPr>
            <w:r>
              <w:t>6300</w:t>
            </w:r>
          </w:p>
        </w:tc>
        <w:tc>
          <w:tcPr>
            <w:tcW w:w="1176" w:type="dxa"/>
            <w:tcBorders>
              <w:top w:val="nil"/>
              <w:left w:val="nil"/>
              <w:bottom w:val="nil"/>
              <w:right w:val="nil"/>
            </w:tcBorders>
            <w:vAlign w:val="center"/>
          </w:tcPr>
          <w:p w:rsidR="00C153D7" w:rsidRDefault="00C153D7">
            <w:pPr>
              <w:ind w:left="720"/>
              <w:jc w:val="center"/>
            </w:pPr>
            <w:r>
              <w:t>44</w:t>
            </w:r>
          </w:p>
        </w:tc>
        <w:tc>
          <w:tcPr>
            <w:tcW w:w="1176" w:type="dxa"/>
            <w:tcBorders>
              <w:top w:val="nil"/>
              <w:left w:val="nil"/>
              <w:bottom w:val="nil"/>
              <w:right w:val="nil"/>
            </w:tcBorders>
            <w:vAlign w:val="center"/>
          </w:tcPr>
          <w:p w:rsidR="00C153D7" w:rsidRDefault="00C153D7">
            <w:pPr>
              <w:ind w:left="720"/>
              <w:jc w:val="center"/>
            </w:pPr>
            <w:r>
              <w:t>33</w:t>
            </w:r>
          </w:p>
        </w:tc>
        <w:tc>
          <w:tcPr>
            <w:tcW w:w="1176" w:type="dxa"/>
            <w:tcBorders>
              <w:top w:val="nil"/>
              <w:left w:val="nil"/>
              <w:bottom w:val="nil"/>
              <w:right w:val="nil"/>
            </w:tcBorders>
            <w:vAlign w:val="center"/>
          </w:tcPr>
          <w:p w:rsidR="00C153D7" w:rsidRDefault="00C153D7">
            <w:pPr>
              <w:ind w:left="720"/>
              <w:jc w:val="center"/>
            </w:pPr>
            <w:r>
              <w:t>21</w:t>
            </w:r>
          </w:p>
        </w:tc>
        <w:tc>
          <w:tcPr>
            <w:tcW w:w="1176" w:type="dxa"/>
            <w:tcBorders>
              <w:top w:val="nil"/>
              <w:left w:val="nil"/>
              <w:bottom w:val="nil"/>
              <w:right w:val="nil"/>
            </w:tcBorders>
            <w:vAlign w:val="center"/>
          </w:tcPr>
          <w:p w:rsidR="00C153D7" w:rsidRDefault="00C153D7">
            <w:pPr>
              <w:ind w:left="720"/>
              <w:jc w:val="center"/>
            </w:pPr>
            <w:r>
              <w:t>16</w:t>
            </w:r>
          </w:p>
        </w:tc>
        <w:tc>
          <w:tcPr>
            <w:tcW w:w="1176" w:type="dxa"/>
            <w:gridSpan w:val="2"/>
            <w:tcBorders>
              <w:top w:val="nil"/>
              <w:left w:val="nil"/>
              <w:bottom w:val="nil"/>
              <w:right w:val="nil"/>
            </w:tcBorders>
            <w:vAlign w:val="center"/>
          </w:tcPr>
          <w:p w:rsidR="00C153D7" w:rsidRDefault="00C153D7">
            <w:pPr>
              <w:ind w:left="720"/>
              <w:jc w:val="center"/>
            </w:pPr>
            <w:r>
              <w:t>10</w:t>
            </w:r>
          </w:p>
        </w:tc>
      </w:tr>
      <w:tr w:rsidR="00C153D7">
        <w:tc>
          <w:tcPr>
            <w:tcW w:w="3168" w:type="dxa"/>
            <w:gridSpan w:val="2"/>
            <w:tcBorders>
              <w:top w:val="nil"/>
              <w:left w:val="nil"/>
              <w:bottom w:val="nil"/>
              <w:right w:val="nil"/>
            </w:tcBorders>
          </w:tcPr>
          <w:p w:rsidR="00C153D7" w:rsidRDefault="00C153D7">
            <w:pPr>
              <w:ind w:left="720"/>
              <w:jc w:val="center"/>
            </w:pPr>
            <w:r>
              <w:t>8000</w:t>
            </w:r>
          </w:p>
        </w:tc>
        <w:tc>
          <w:tcPr>
            <w:tcW w:w="1176" w:type="dxa"/>
            <w:tcBorders>
              <w:top w:val="nil"/>
              <w:left w:val="nil"/>
              <w:bottom w:val="nil"/>
              <w:right w:val="nil"/>
            </w:tcBorders>
            <w:vAlign w:val="center"/>
          </w:tcPr>
          <w:p w:rsidR="00C153D7" w:rsidRDefault="00C153D7">
            <w:pPr>
              <w:ind w:left="720"/>
              <w:jc w:val="center"/>
            </w:pPr>
            <w:r>
              <w:t>43</w:t>
            </w:r>
          </w:p>
        </w:tc>
        <w:tc>
          <w:tcPr>
            <w:tcW w:w="1176" w:type="dxa"/>
            <w:tcBorders>
              <w:top w:val="nil"/>
              <w:left w:val="nil"/>
              <w:bottom w:val="nil"/>
              <w:right w:val="nil"/>
            </w:tcBorders>
            <w:vAlign w:val="center"/>
          </w:tcPr>
          <w:p w:rsidR="00C153D7" w:rsidRDefault="00C153D7">
            <w:pPr>
              <w:ind w:left="720"/>
              <w:jc w:val="center"/>
            </w:pPr>
            <w:r>
              <w:t>31</w:t>
            </w:r>
          </w:p>
        </w:tc>
        <w:tc>
          <w:tcPr>
            <w:tcW w:w="1176" w:type="dxa"/>
            <w:tcBorders>
              <w:top w:val="nil"/>
              <w:left w:val="nil"/>
              <w:bottom w:val="nil"/>
              <w:right w:val="nil"/>
            </w:tcBorders>
            <w:vAlign w:val="center"/>
          </w:tcPr>
          <w:p w:rsidR="00C153D7" w:rsidRDefault="00C153D7">
            <w:pPr>
              <w:ind w:left="720"/>
              <w:jc w:val="center"/>
            </w:pPr>
            <w:r>
              <w:t>19</w:t>
            </w:r>
          </w:p>
        </w:tc>
        <w:tc>
          <w:tcPr>
            <w:tcW w:w="1176" w:type="dxa"/>
            <w:tcBorders>
              <w:top w:val="nil"/>
              <w:left w:val="nil"/>
              <w:bottom w:val="nil"/>
              <w:right w:val="nil"/>
            </w:tcBorders>
            <w:vAlign w:val="center"/>
          </w:tcPr>
          <w:p w:rsidR="00C153D7" w:rsidRDefault="00C153D7">
            <w:pPr>
              <w:ind w:left="720"/>
              <w:jc w:val="center"/>
            </w:pPr>
            <w:r>
              <w:t>14</w:t>
            </w:r>
          </w:p>
        </w:tc>
        <w:tc>
          <w:tcPr>
            <w:tcW w:w="1176" w:type="dxa"/>
            <w:gridSpan w:val="2"/>
            <w:tcBorders>
              <w:top w:val="nil"/>
              <w:left w:val="nil"/>
              <w:bottom w:val="nil"/>
              <w:right w:val="nil"/>
            </w:tcBorders>
            <w:vAlign w:val="center"/>
          </w:tcPr>
          <w:p w:rsidR="00C153D7" w:rsidRDefault="00C153D7">
            <w:pPr>
              <w:ind w:left="720"/>
              <w:jc w:val="center"/>
            </w:pPr>
            <w:r>
              <w:t xml:space="preserve">  8</w:t>
            </w:r>
          </w:p>
        </w:tc>
      </w:tr>
      <w:tr w:rsidR="00C153D7">
        <w:tc>
          <w:tcPr>
            <w:tcW w:w="3168" w:type="dxa"/>
            <w:gridSpan w:val="2"/>
            <w:tcBorders>
              <w:top w:val="nil"/>
              <w:left w:val="nil"/>
              <w:bottom w:val="nil"/>
              <w:right w:val="nil"/>
            </w:tcBorders>
          </w:tcPr>
          <w:p w:rsidR="00C153D7" w:rsidRDefault="00C153D7">
            <w:pPr>
              <w:ind w:left="720"/>
              <w:jc w:val="center"/>
            </w:pPr>
          </w:p>
        </w:tc>
        <w:tc>
          <w:tcPr>
            <w:tcW w:w="1176" w:type="dxa"/>
            <w:tcBorders>
              <w:top w:val="nil"/>
              <w:left w:val="nil"/>
              <w:bottom w:val="nil"/>
              <w:right w:val="nil"/>
            </w:tcBorders>
            <w:vAlign w:val="center"/>
          </w:tcPr>
          <w:p w:rsidR="00C153D7" w:rsidRDefault="00C153D7">
            <w:pPr>
              <w:ind w:left="720"/>
              <w:jc w:val="center"/>
            </w:pPr>
          </w:p>
        </w:tc>
        <w:tc>
          <w:tcPr>
            <w:tcW w:w="1176" w:type="dxa"/>
            <w:tcBorders>
              <w:top w:val="nil"/>
              <w:left w:val="nil"/>
              <w:bottom w:val="nil"/>
              <w:right w:val="nil"/>
            </w:tcBorders>
            <w:vAlign w:val="center"/>
          </w:tcPr>
          <w:p w:rsidR="00C153D7" w:rsidRDefault="00C153D7">
            <w:pPr>
              <w:ind w:left="720"/>
              <w:jc w:val="center"/>
            </w:pPr>
          </w:p>
        </w:tc>
        <w:tc>
          <w:tcPr>
            <w:tcW w:w="1176" w:type="dxa"/>
            <w:tcBorders>
              <w:top w:val="nil"/>
              <w:left w:val="nil"/>
              <w:bottom w:val="nil"/>
              <w:right w:val="nil"/>
            </w:tcBorders>
            <w:vAlign w:val="center"/>
          </w:tcPr>
          <w:p w:rsidR="00C153D7" w:rsidRDefault="00C153D7">
            <w:pPr>
              <w:ind w:left="720"/>
              <w:jc w:val="center"/>
            </w:pPr>
          </w:p>
        </w:tc>
        <w:tc>
          <w:tcPr>
            <w:tcW w:w="1176" w:type="dxa"/>
            <w:tcBorders>
              <w:top w:val="nil"/>
              <w:left w:val="nil"/>
              <w:bottom w:val="nil"/>
              <w:right w:val="nil"/>
            </w:tcBorders>
            <w:vAlign w:val="center"/>
          </w:tcPr>
          <w:p w:rsidR="00C153D7" w:rsidRDefault="00C153D7">
            <w:pPr>
              <w:ind w:left="720"/>
              <w:jc w:val="center"/>
            </w:pPr>
          </w:p>
        </w:tc>
        <w:tc>
          <w:tcPr>
            <w:tcW w:w="1176" w:type="dxa"/>
            <w:gridSpan w:val="2"/>
            <w:tcBorders>
              <w:top w:val="nil"/>
              <w:left w:val="nil"/>
              <w:bottom w:val="nil"/>
              <w:right w:val="nil"/>
            </w:tcBorders>
            <w:vAlign w:val="center"/>
          </w:tcPr>
          <w:p w:rsidR="00C153D7" w:rsidRDefault="00C153D7">
            <w:pPr>
              <w:ind w:left="720"/>
              <w:jc w:val="center"/>
            </w:pPr>
          </w:p>
        </w:tc>
      </w:tr>
      <w:tr w:rsidR="00C153D7">
        <w:tc>
          <w:tcPr>
            <w:tcW w:w="3168" w:type="dxa"/>
            <w:gridSpan w:val="2"/>
            <w:tcBorders>
              <w:top w:val="nil"/>
              <w:left w:val="nil"/>
              <w:bottom w:val="nil"/>
              <w:right w:val="nil"/>
            </w:tcBorders>
          </w:tcPr>
          <w:p w:rsidR="00C153D7" w:rsidRDefault="00C153D7">
            <w:pPr>
              <w:ind w:left="720"/>
              <w:jc w:val="center"/>
            </w:pPr>
            <w:r>
              <w:t>10,000</w:t>
            </w:r>
          </w:p>
        </w:tc>
        <w:tc>
          <w:tcPr>
            <w:tcW w:w="1176" w:type="dxa"/>
            <w:tcBorders>
              <w:top w:val="nil"/>
              <w:left w:val="nil"/>
              <w:bottom w:val="nil"/>
              <w:right w:val="nil"/>
            </w:tcBorders>
            <w:vAlign w:val="center"/>
          </w:tcPr>
          <w:p w:rsidR="00C153D7" w:rsidRDefault="00C153D7">
            <w:pPr>
              <w:ind w:left="720"/>
              <w:jc w:val="center"/>
            </w:pPr>
            <w:r>
              <w:t>41</w:t>
            </w:r>
          </w:p>
        </w:tc>
        <w:tc>
          <w:tcPr>
            <w:tcW w:w="1176" w:type="dxa"/>
            <w:tcBorders>
              <w:top w:val="nil"/>
              <w:left w:val="nil"/>
              <w:bottom w:val="nil"/>
              <w:right w:val="nil"/>
            </w:tcBorders>
            <w:vAlign w:val="center"/>
          </w:tcPr>
          <w:p w:rsidR="00C153D7" w:rsidRDefault="00C153D7">
            <w:pPr>
              <w:ind w:left="720"/>
              <w:jc w:val="center"/>
            </w:pPr>
            <w:r>
              <w:t>29</w:t>
            </w:r>
          </w:p>
        </w:tc>
        <w:tc>
          <w:tcPr>
            <w:tcW w:w="1176" w:type="dxa"/>
            <w:tcBorders>
              <w:top w:val="nil"/>
              <w:left w:val="nil"/>
              <w:bottom w:val="nil"/>
              <w:right w:val="nil"/>
            </w:tcBorders>
            <w:vAlign w:val="center"/>
          </w:tcPr>
          <w:p w:rsidR="00C153D7" w:rsidRDefault="00C153D7">
            <w:pPr>
              <w:ind w:left="720"/>
              <w:jc w:val="center"/>
            </w:pPr>
            <w:r>
              <w:t>17</w:t>
            </w:r>
          </w:p>
        </w:tc>
        <w:tc>
          <w:tcPr>
            <w:tcW w:w="1176" w:type="dxa"/>
            <w:tcBorders>
              <w:top w:val="nil"/>
              <w:left w:val="nil"/>
              <w:bottom w:val="nil"/>
              <w:right w:val="nil"/>
            </w:tcBorders>
            <w:vAlign w:val="center"/>
          </w:tcPr>
          <w:p w:rsidR="00C153D7" w:rsidRDefault="00C153D7">
            <w:pPr>
              <w:ind w:left="720"/>
              <w:jc w:val="center"/>
            </w:pPr>
            <w:r>
              <w:t>12</w:t>
            </w:r>
          </w:p>
        </w:tc>
        <w:tc>
          <w:tcPr>
            <w:tcW w:w="1176" w:type="dxa"/>
            <w:gridSpan w:val="2"/>
            <w:tcBorders>
              <w:top w:val="nil"/>
              <w:left w:val="nil"/>
              <w:bottom w:val="nil"/>
              <w:right w:val="nil"/>
            </w:tcBorders>
            <w:vAlign w:val="center"/>
          </w:tcPr>
          <w:p w:rsidR="00C153D7" w:rsidRDefault="00C153D7">
            <w:pPr>
              <w:ind w:left="720"/>
              <w:jc w:val="center"/>
            </w:pPr>
            <w:r>
              <w:t xml:space="preserve">  6</w:t>
            </w:r>
          </w:p>
        </w:tc>
      </w:tr>
      <w:tr w:rsidR="00C153D7">
        <w:tc>
          <w:tcPr>
            <w:tcW w:w="3168" w:type="dxa"/>
            <w:gridSpan w:val="2"/>
            <w:tcBorders>
              <w:top w:val="nil"/>
              <w:left w:val="nil"/>
              <w:bottom w:val="nil"/>
              <w:right w:val="nil"/>
            </w:tcBorders>
          </w:tcPr>
          <w:p w:rsidR="00C153D7" w:rsidRDefault="00C153D7">
            <w:pPr>
              <w:ind w:left="720"/>
              <w:jc w:val="center"/>
            </w:pPr>
            <w:r>
              <w:t>12,500</w:t>
            </w:r>
          </w:p>
        </w:tc>
        <w:tc>
          <w:tcPr>
            <w:tcW w:w="1176" w:type="dxa"/>
            <w:tcBorders>
              <w:top w:val="nil"/>
              <w:left w:val="nil"/>
              <w:bottom w:val="nil"/>
              <w:right w:val="nil"/>
            </w:tcBorders>
            <w:vAlign w:val="center"/>
          </w:tcPr>
          <w:p w:rsidR="00C153D7" w:rsidRDefault="00C153D7">
            <w:pPr>
              <w:ind w:left="720"/>
              <w:jc w:val="center"/>
            </w:pPr>
            <w:r>
              <w:t>39</w:t>
            </w:r>
          </w:p>
        </w:tc>
        <w:tc>
          <w:tcPr>
            <w:tcW w:w="1176" w:type="dxa"/>
            <w:tcBorders>
              <w:top w:val="nil"/>
              <w:left w:val="nil"/>
              <w:bottom w:val="nil"/>
              <w:right w:val="nil"/>
            </w:tcBorders>
            <w:vAlign w:val="center"/>
          </w:tcPr>
          <w:p w:rsidR="00C153D7" w:rsidRDefault="00C153D7">
            <w:pPr>
              <w:ind w:left="720"/>
              <w:jc w:val="center"/>
            </w:pPr>
            <w:r>
              <w:t>27</w:t>
            </w:r>
          </w:p>
        </w:tc>
        <w:tc>
          <w:tcPr>
            <w:tcW w:w="1176" w:type="dxa"/>
            <w:tcBorders>
              <w:top w:val="nil"/>
              <w:left w:val="nil"/>
              <w:bottom w:val="nil"/>
              <w:right w:val="nil"/>
            </w:tcBorders>
            <w:vAlign w:val="center"/>
          </w:tcPr>
          <w:p w:rsidR="00C153D7" w:rsidRDefault="00C153D7">
            <w:pPr>
              <w:ind w:left="720"/>
              <w:jc w:val="center"/>
            </w:pPr>
            <w:r>
              <w:t>15</w:t>
            </w:r>
          </w:p>
        </w:tc>
        <w:tc>
          <w:tcPr>
            <w:tcW w:w="1176" w:type="dxa"/>
            <w:tcBorders>
              <w:top w:val="nil"/>
              <w:left w:val="nil"/>
              <w:bottom w:val="nil"/>
              <w:right w:val="nil"/>
            </w:tcBorders>
            <w:vAlign w:val="center"/>
          </w:tcPr>
          <w:p w:rsidR="00C153D7" w:rsidRDefault="00C153D7">
            <w:pPr>
              <w:ind w:left="720"/>
              <w:jc w:val="center"/>
            </w:pPr>
            <w:r>
              <w:t>10</w:t>
            </w:r>
          </w:p>
        </w:tc>
        <w:tc>
          <w:tcPr>
            <w:tcW w:w="1176" w:type="dxa"/>
            <w:gridSpan w:val="2"/>
            <w:tcBorders>
              <w:top w:val="nil"/>
              <w:left w:val="nil"/>
              <w:bottom w:val="nil"/>
              <w:right w:val="nil"/>
            </w:tcBorders>
            <w:vAlign w:val="center"/>
          </w:tcPr>
          <w:p w:rsidR="00C153D7" w:rsidRDefault="00C153D7">
            <w:pPr>
              <w:ind w:left="720"/>
              <w:jc w:val="center"/>
            </w:pPr>
            <w:r>
              <w:t xml:space="preserve">  4 </w:t>
            </w:r>
          </w:p>
        </w:tc>
      </w:tr>
    </w:tbl>
    <w:p w:rsidR="00C153D7" w:rsidRDefault="00C153D7"/>
    <w:p w:rsidR="00C153D7" w:rsidRDefault="00C153D7">
      <w:r>
        <w:t>910. APPENDIX A Tables of Long-Term Background Ambient Noise</w:t>
      </w:r>
    </w:p>
    <w:p w:rsidR="00C153D7" w:rsidRDefault="00C153D7">
      <w:r>
        <w:t>910.TABLE B</w:t>
      </w:r>
      <w:r>
        <w:rPr>
          <w:b/>
          <w:bCs/>
        </w:rPr>
        <w:t>.</w:t>
      </w:r>
      <w:r>
        <w:t xml:space="preserve">  Nighttime long-term background ambient L</w:t>
      </w:r>
      <w:r>
        <w:rPr>
          <w:vertAlign w:val="subscript"/>
        </w:rPr>
        <w:t>eq</w:t>
      </w:r>
      <w:r>
        <w:t xml:space="preserve"> levels in decibels by land use categories and 1/3 octave-band level</w:t>
      </w:r>
    </w:p>
    <w:p w:rsidR="00C153D7" w:rsidRDefault="00C153D7"/>
    <w:tbl>
      <w:tblPr>
        <w:tblW w:w="0" w:type="auto"/>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880"/>
        <w:gridCol w:w="288"/>
        <w:gridCol w:w="1176"/>
        <w:gridCol w:w="1176"/>
        <w:gridCol w:w="1176"/>
        <w:gridCol w:w="1176"/>
        <w:gridCol w:w="888"/>
        <w:gridCol w:w="288"/>
      </w:tblGrid>
      <w:tr w:rsidR="00C153D7">
        <w:trPr>
          <w:gridAfter w:val="1"/>
          <w:wAfter w:w="288" w:type="dxa"/>
        </w:trPr>
        <w:tc>
          <w:tcPr>
            <w:tcW w:w="2880" w:type="dxa"/>
            <w:tcBorders>
              <w:top w:val="nil"/>
              <w:left w:val="nil"/>
              <w:bottom w:val="nil"/>
              <w:right w:val="nil"/>
            </w:tcBorders>
          </w:tcPr>
          <w:p w:rsidR="00C153D7" w:rsidRDefault="00C153D7">
            <w:pPr>
              <w:pStyle w:val="Heading8"/>
              <w:ind w:left="720"/>
              <w:rPr>
                <w:b/>
                <w:bCs/>
                <w:u w:val="none"/>
              </w:rPr>
            </w:pPr>
          </w:p>
        </w:tc>
        <w:tc>
          <w:tcPr>
            <w:tcW w:w="5880" w:type="dxa"/>
            <w:gridSpan w:val="6"/>
            <w:tcBorders>
              <w:top w:val="nil"/>
              <w:left w:val="nil"/>
              <w:bottom w:val="nil"/>
              <w:right w:val="nil"/>
            </w:tcBorders>
          </w:tcPr>
          <w:p w:rsidR="00C153D7" w:rsidRDefault="00C153D7">
            <w:pPr>
              <w:pStyle w:val="Heading8"/>
              <w:ind w:left="720"/>
              <w:rPr>
                <w:u w:val="none"/>
              </w:rPr>
            </w:pPr>
            <w:r>
              <w:rPr>
                <w:u w:val="none"/>
              </w:rPr>
              <w:t>Background Category</w:t>
            </w:r>
          </w:p>
        </w:tc>
      </w:tr>
      <w:tr w:rsidR="00C153D7">
        <w:tc>
          <w:tcPr>
            <w:tcW w:w="3168" w:type="dxa"/>
            <w:gridSpan w:val="2"/>
            <w:tcBorders>
              <w:top w:val="nil"/>
              <w:left w:val="nil"/>
              <w:bottom w:val="nil"/>
              <w:right w:val="nil"/>
            </w:tcBorders>
          </w:tcPr>
          <w:p w:rsidR="00C153D7" w:rsidRDefault="00C153D7">
            <w:pPr>
              <w:pStyle w:val="Heading9"/>
              <w:ind w:left="720"/>
              <w:rPr>
                <w:b w:val="0"/>
                <w:bCs w:val="0"/>
                <w:u w:val="none"/>
              </w:rPr>
            </w:pPr>
            <w:r>
              <w:rPr>
                <w:b w:val="0"/>
                <w:bCs w:val="0"/>
                <w:u w:val="none"/>
              </w:rPr>
              <w:t>Octave-Band Center Frequency (Hz)</w:t>
            </w:r>
          </w:p>
        </w:tc>
        <w:tc>
          <w:tcPr>
            <w:tcW w:w="1176" w:type="dxa"/>
            <w:tcBorders>
              <w:top w:val="nil"/>
              <w:left w:val="nil"/>
              <w:bottom w:val="nil"/>
              <w:right w:val="nil"/>
            </w:tcBorders>
            <w:vAlign w:val="center"/>
          </w:tcPr>
          <w:p w:rsidR="00C153D7" w:rsidRDefault="00C153D7">
            <w:pPr>
              <w:ind w:left="720"/>
              <w:jc w:val="center"/>
            </w:pPr>
            <w:r>
              <w:t>1</w:t>
            </w:r>
          </w:p>
        </w:tc>
        <w:tc>
          <w:tcPr>
            <w:tcW w:w="1176" w:type="dxa"/>
            <w:tcBorders>
              <w:top w:val="nil"/>
              <w:left w:val="nil"/>
              <w:bottom w:val="nil"/>
              <w:right w:val="nil"/>
            </w:tcBorders>
            <w:vAlign w:val="center"/>
          </w:tcPr>
          <w:p w:rsidR="00C153D7" w:rsidRDefault="00C153D7">
            <w:pPr>
              <w:ind w:left="720"/>
              <w:jc w:val="center"/>
            </w:pPr>
            <w:r>
              <w:t>2</w:t>
            </w:r>
          </w:p>
        </w:tc>
        <w:tc>
          <w:tcPr>
            <w:tcW w:w="1176" w:type="dxa"/>
            <w:tcBorders>
              <w:top w:val="nil"/>
              <w:left w:val="nil"/>
              <w:bottom w:val="nil"/>
              <w:right w:val="nil"/>
            </w:tcBorders>
            <w:vAlign w:val="center"/>
          </w:tcPr>
          <w:p w:rsidR="00C153D7" w:rsidRDefault="00C153D7">
            <w:pPr>
              <w:ind w:left="720"/>
              <w:jc w:val="center"/>
            </w:pPr>
            <w:r>
              <w:t>3</w:t>
            </w:r>
          </w:p>
        </w:tc>
        <w:tc>
          <w:tcPr>
            <w:tcW w:w="1176" w:type="dxa"/>
            <w:tcBorders>
              <w:top w:val="nil"/>
              <w:left w:val="nil"/>
              <w:bottom w:val="nil"/>
              <w:right w:val="nil"/>
            </w:tcBorders>
            <w:vAlign w:val="center"/>
          </w:tcPr>
          <w:p w:rsidR="00C153D7" w:rsidRDefault="00C153D7">
            <w:pPr>
              <w:ind w:left="720"/>
              <w:jc w:val="center"/>
            </w:pPr>
            <w:r>
              <w:t>4</w:t>
            </w:r>
          </w:p>
        </w:tc>
        <w:tc>
          <w:tcPr>
            <w:tcW w:w="1176" w:type="dxa"/>
            <w:gridSpan w:val="2"/>
            <w:tcBorders>
              <w:top w:val="nil"/>
              <w:left w:val="nil"/>
              <w:bottom w:val="nil"/>
              <w:right w:val="nil"/>
            </w:tcBorders>
            <w:vAlign w:val="center"/>
          </w:tcPr>
          <w:p w:rsidR="00C153D7" w:rsidRDefault="00C153D7">
            <w:pPr>
              <w:ind w:left="720"/>
              <w:jc w:val="center"/>
            </w:pPr>
            <w:r>
              <w:t>5</w:t>
            </w:r>
          </w:p>
        </w:tc>
      </w:tr>
      <w:tr w:rsidR="00C153D7">
        <w:tc>
          <w:tcPr>
            <w:tcW w:w="3168" w:type="dxa"/>
            <w:gridSpan w:val="2"/>
            <w:tcBorders>
              <w:top w:val="nil"/>
              <w:left w:val="nil"/>
              <w:bottom w:val="nil"/>
              <w:right w:val="nil"/>
            </w:tcBorders>
          </w:tcPr>
          <w:p w:rsidR="00C153D7" w:rsidRDefault="00C153D7">
            <w:pPr>
              <w:ind w:left="720"/>
              <w:jc w:val="center"/>
              <w:rPr>
                <w:b/>
                <w:bCs/>
              </w:rPr>
            </w:pPr>
          </w:p>
        </w:tc>
        <w:tc>
          <w:tcPr>
            <w:tcW w:w="1176" w:type="dxa"/>
            <w:tcBorders>
              <w:top w:val="nil"/>
              <w:left w:val="nil"/>
              <w:bottom w:val="nil"/>
              <w:right w:val="nil"/>
            </w:tcBorders>
            <w:vAlign w:val="center"/>
          </w:tcPr>
          <w:p w:rsidR="00C153D7" w:rsidRDefault="00C153D7">
            <w:pPr>
              <w:ind w:left="720"/>
            </w:pPr>
          </w:p>
        </w:tc>
        <w:tc>
          <w:tcPr>
            <w:tcW w:w="1176" w:type="dxa"/>
            <w:tcBorders>
              <w:top w:val="nil"/>
              <w:left w:val="nil"/>
              <w:bottom w:val="nil"/>
              <w:right w:val="nil"/>
            </w:tcBorders>
            <w:vAlign w:val="center"/>
          </w:tcPr>
          <w:p w:rsidR="00C153D7" w:rsidRDefault="00C153D7">
            <w:pPr>
              <w:ind w:left="720"/>
            </w:pPr>
          </w:p>
        </w:tc>
        <w:tc>
          <w:tcPr>
            <w:tcW w:w="1176" w:type="dxa"/>
            <w:tcBorders>
              <w:top w:val="nil"/>
              <w:left w:val="nil"/>
              <w:bottom w:val="nil"/>
              <w:right w:val="nil"/>
            </w:tcBorders>
            <w:vAlign w:val="center"/>
          </w:tcPr>
          <w:p w:rsidR="00C153D7" w:rsidRDefault="00C153D7">
            <w:pPr>
              <w:ind w:left="720"/>
            </w:pPr>
          </w:p>
        </w:tc>
        <w:tc>
          <w:tcPr>
            <w:tcW w:w="1176" w:type="dxa"/>
            <w:tcBorders>
              <w:top w:val="nil"/>
              <w:left w:val="nil"/>
              <w:bottom w:val="nil"/>
              <w:right w:val="nil"/>
            </w:tcBorders>
            <w:vAlign w:val="center"/>
          </w:tcPr>
          <w:p w:rsidR="00C153D7" w:rsidRDefault="00C153D7">
            <w:pPr>
              <w:ind w:left="720"/>
            </w:pPr>
          </w:p>
        </w:tc>
        <w:tc>
          <w:tcPr>
            <w:tcW w:w="1176" w:type="dxa"/>
            <w:gridSpan w:val="2"/>
            <w:tcBorders>
              <w:top w:val="nil"/>
              <w:left w:val="nil"/>
              <w:bottom w:val="nil"/>
              <w:right w:val="nil"/>
            </w:tcBorders>
            <w:vAlign w:val="center"/>
          </w:tcPr>
          <w:p w:rsidR="00C153D7" w:rsidRDefault="00C153D7">
            <w:pPr>
              <w:ind w:left="720"/>
            </w:pPr>
          </w:p>
        </w:tc>
      </w:tr>
      <w:tr w:rsidR="00C153D7">
        <w:tc>
          <w:tcPr>
            <w:tcW w:w="3168" w:type="dxa"/>
            <w:gridSpan w:val="2"/>
            <w:tcBorders>
              <w:top w:val="nil"/>
              <w:left w:val="nil"/>
              <w:bottom w:val="nil"/>
              <w:right w:val="nil"/>
            </w:tcBorders>
          </w:tcPr>
          <w:p w:rsidR="00C153D7" w:rsidRDefault="00C153D7">
            <w:pPr>
              <w:ind w:left="720"/>
              <w:jc w:val="center"/>
            </w:pPr>
            <w:r>
              <w:t>20</w:t>
            </w:r>
          </w:p>
        </w:tc>
        <w:tc>
          <w:tcPr>
            <w:tcW w:w="1176" w:type="dxa"/>
            <w:tcBorders>
              <w:top w:val="nil"/>
              <w:left w:val="nil"/>
              <w:bottom w:val="nil"/>
              <w:right w:val="nil"/>
            </w:tcBorders>
            <w:vAlign w:val="center"/>
          </w:tcPr>
          <w:p w:rsidR="00C153D7" w:rsidRDefault="00C153D7">
            <w:pPr>
              <w:ind w:left="720"/>
              <w:jc w:val="center"/>
            </w:pPr>
            <w:r>
              <w:t>53</w:t>
            </w:r>
          </w:p>
        </w:tc>
        <w:tc>
          <w:tcPr>
            <w:tcW w:w="1176" w:type="dxa"/>
            <w:tcBorders>
              <w:top w:val="nil"/>
              <w:left w:val="nil"/>
              <w:bottom w:val="nil"/>
              <w:right w:val="nil"/>
            </w:tcBorders>
            <w:vAlign w:val="center"/>
          </w:tcPr>
          <w:p w:rsidR="00C153D7" w:rsidRDefault="00C153D7">
            <w:pPr>
              <w:ind w:left="720"/>
              <w:jc w:val="center"/>
            </w:pPr>
            <w:r>
              <w:t>48</w:t>
            </w:r>
          </w:p>
        </w:tc>
        <w:tc>
          <w:tcPr>
            <w:tcW w:w="1176" w:type="dxa"/>
            <w:tcBorders>
              <w:top w:val="nil"/>
              <w:left w:val="nil"/>
              <w:bottom w:val="nil"/>
              <w:right w:val="nil"/>
            </w:tcBorders>
            <w:vAlign w:val="center"/>
          </w:tcPr>
          <w:p w:rsidR="00C153D7" w:rsidRDefault="00C153D7">
            <w:pPr>
              <w:ind w:left="720"/>
              <w:jc w:val="center"/>
            </w:pPr>
            <w:r>
              <w:t>43</w:t>
            </w:r>
          </w:p>
        </w:tc>
        <w:tc>
          <w:tcPr>
            <w:tcW w:w="1176" w:type="dxa"/>
            <w:tcBorders>
              <w:top w:val="nil"/>
              <w:left w:val="nil"/>
              <w:bottom w:val="nil"/>
              <w:right w:val="nil"/>
            </w:tcBorders>
            <w:vAlign w:val="center"/>
          </w:tcPr>
          <w:p w:rsidR="00C153D7" w:rsidRDefault="00C153D7">
            <w:pPr>
              <w:ind w:left="720"/>
              <w:jc w:val="center"/>
            </w:pPr>
            <w:r>
              <w:t>37</w:t>
            </w:r>
          </w:p>
        </w:tc>
        <w:tc>
          <w:tcPr>
            <w:tcW w:w="1176" w:type="dxa"/>
            <w:gridSpan w:val="2"/>
            <w:tcBorders>
              <w:top w:val="nil"/>
              <w:left w:val="nil"/>
              <w:bottom w:val="nil"/>
              <w:right w:val="nil"/>
            </w:tcBorders>
            <w:vAlign w:val="center"/>
          </w:tcPr>
          <w:p w:rsidR="00C153D7" w:rsidRDefault="00C153D7">
            <w:pPr>
              <w:ind w:left="720"/>
              <w:jc w:val="center"/>
            </w:pPr>
            <w:r>
              <w:t>31</w:t>
            </w:r>
          </w:p>
        </w:tc>
      </w:tr>
      <w:tr w:rsidR="00C153D7">
        <w:tc>
          <w:tcPr>
            <w:tcW w:w="3168" w:type="dxa"/>
            <w:gridSpan w:val="2"/>
            <w:tcBorders>
              <w:top w:val="nil"/>
              <w:left w:val="nil"/>
              <w:bottom w:val="nil"/>
              <w:right w:val="nil"/>
            </w:tcBorders>
          </w:tcPr>
          <w:p w:rsidR="00C153D7" w:rsidRDefault="00C153D7">
            <w:pPr>
              <w:ind w:left="720"/>
              <w:jc w:val="center"/>
            </w:pPr>
            <w:r>
              <w:t>25</w:t>
            </w:r>
          </w:p>
        </w:tc>
        <w:tc>
          <w:tcPr>
            <w:tcW w:w="1176" w:type="dxa"/>
            <w:tcBorders>
              <w:top w:val="nil"/>
              <w:left w:val="nil"/>
              <w:bottom w:val="nil"/>
              <w:right w:val="nil"/>
            </w:tcBorders>
            <w:vAlign w:val="center"/>
          </w:tcPr>
          <w:p w:rsidR="00C153D7" w:rsidRDefault="00C153D7">
            <w:pPr>
              <w:ind w:left="720"/>
              <w:jc w:val="center"/>
            </w:pPr>
            <w:r>
              <w:t>54</w:t>
            </w:r>
          </w:p>
        </w:tc>
        <w:tc>
          <w:tcPr>
            <w:tcW w:w="1176" w:type="dxa"/>
            <w:tcBorders>
              <w:top w:val="nil"/>
              <w:left w:val="nil"/>
              <w:bottom w:val="nil"/>
              <w:right w:val="nil"/>
            </w:tcBorders>
            <w:vAlign w:val="center"/>
          </w:tcPr>
          <w:p w:rsidR="00C153D7" w:rsidRDefault="00C153D7">
            <w:pPr>
              <w:ind w:left="720"/>
              <w:jc w:val="center"/>
            </w:pPr>
            <w:r>
              <w:t>49</w:t>
            </w:r>
          </w:p>
        </w:tc>
        <w:tc>
          <w:tcPr>
            <w:tcW w:w="1176" w:type="dxa"/>
            <w:tcBorders>
              <w:top w:val="nil"/>
              <w:left w:val="nil"/>
              <w:bottom w:val="nil"/>
              <w:right w:val="nil"/>
            </w:tcBorders>
            <w:vAlign w:val="center"/>
          </w:tcPr>
          <w:p w:rsidR="00C153D7" w:rsidRDefault="00C153D7">
            <w:pPr>
              <w:ind w:left="720"/>
              <w:jc w:val="center"/>
            </w:pPr>
            <w:r>
              <w:t>44</w:t>
            </w:r>
          </w:p>
        </w:tc>
        <w:tc>
          <w:tcPr>
            <w:tcW w:w="1176" w:type="dxa"/>
            <w:tcBorders>
              <w:top w:val="nil"/>
              <w:left w:val="nil"/>
              <w:bottom w:val="nil"/>
              <w:right w:val="nil"/>
            </w:tcBorders>
            <w:vAlign w:val="center"/>
          </w:tcPr>
          <w:p w:rsidR="00C153D7" w:rsidRDefault="00C153D7">
            <w:pPr>
              <w:ind w:left="720"/>
              <w:jc w:val="center"/>
            </w:pPr>
            <w:r>
              <w:t>38</w:t>
            </w:r>
          </w:p>
        </w:tc>
        <w:tc>
          <w:tcPr>
            <w:tcW w:w="1176" w:type="dxa"/>
            <w:gridSpan w:val="2"/>
            <w:tcBorders>
              <w:top w:val="nil"/>
              <w:left w:val="nil"/>
              <w:bottom w:val="nil"/>
              <w:right w:val="nil"/>
            </w:tcBorders>
            <w:vAlign w:val="center"/>
          </w:tcPr>
          <w:p w:rsidR="00C153D7" w:rsidRDefault="00C153D7">
            <w:pPr>
              <w:ind w:left="720"/>
              <w:jc w:val="center"/>
            </w:pPr>
            <w:r>
              <w:t>32</w:t>
            </w:r>
          </w:p>
        </w:tc>
      </w:tr>
      <w:tr w:rsidR="00C153D7">
        <w:tc>
          <w:tcPr>
            <w:tcW w:w="3168" w:type="dxa"/>
            <w:gridSpan w:val="2"/>
            <w:tcBorders>
              <w:top w:val="nil"/>
              <w:left w:val="nil"/>
              <w:bottom w:val="nil"/>
              <w:right w:val="nil"/>
            </w:tcBorders>
          </w:tcPr>
          <w:p w:rsidR="00C153D7" w:rsidRDefault="00C153D7">
            <w:pPr>
              <w:ind w:left="720"/>
              <w:jc w:val="center"/>
            </w:pPr>
            <w:r>
              <w:t>31</w:t>
            </w:r>
          </w:p>
        </w:tc>
        <w:tc>
          <w:tcPr>
            <w:tcW w:w="1176" w:type="dxa"/>
            <w:tcBorders>
              <w:top w:val="nil"/>
              <w:left w:val="nil"/>
              <w:bottom w:val="nil"/>
              <w:right w:val="nil"/>
            </w:tcBorders>
            <w:vAlign w:val="center"/>
          </w:tcPr>
          <w:p w:rsidR="00C153D7" w:rsidRDefault="00C153D7">
            <w:pPr>
              <w:ind w:left="720"/>
              <w:jc w:val="center"/>
            </w:pPr>
            <w:r>
              <w:t>55</w:t>
            </w:r>
          </w:p>
        </w:tc>
        <w:tc>
          <w:tcPr>
            <w:tcW w:w="1176" w:type="dxa"/>
            <w:tcBorders>
              <w:top w:val="nil"/>
              <w:left w:val="nil"/>
              <w:bottom w:val="nil"/>
              <w:right w:val="nil"/>
            </w:tcBorders>
            <w:vAlign w:val="center"/>
          </w:tcPr>
          <w:p w:rsidR="00C153D7" w:rsidRDefault="00C153D7">
            <w:pPr>
              <w:ind w:left="720"/>
              <w:jc w:val="center"/>
            </w:pPr>
            <w:r>
              <w:t>50</w:t>
            </w:r>
          </w:p>
        </w:tc>
        <w:tc>
          <w:tcPr>
            <w:tcW w:w="1176" w:type="dxa"/>
            <w:tcBorders>
              <w:top w:val="nil"/>
              <w:left w:val="nil"/>
              <w:bottom w:val="nil"/>
              <w:right w:val="nil"/>
            </w:tcBorders>
            <w:vAlign w:val="center"/>
          </w:tcPr>
          <w:p w:rsidR="00C153D7" w:rsidRDefault="00C153D7">
            <w:pPr>
              <w:ind w:left="720"/>
              <w:jc w:val="center"/>
            </w:pPr>
            <w:r>
              <w:t>45</w:t>
            </w:r>
          </w:p>
        </w:tc>
        <w:tc>
          <w:tcPr>
            <w:tcW w:w="1176" w:type="dxa"/>
            <w:tcBorders>
              <w:top w:val="nil"/>
              <w:left w:val="nil"/>
              <w:bottom w:val="nil"/>
              <w:right w:val="nil"/>
            </w:tcBorders>
            <w:vAlign w:val="center"/>
          </w:tcPr>
          <w:p w:rsidR="00C153D7" w:rsidRDefault="00C153D7">
            <w:pPr>
              <w:ind w:left="720"/>
              <w:jc w:val="center"/>
            </w:pPr>
            <w:r>
              <w:t>39</w:t>
            </w:r>
          </w:p>
        </w:tc>
        <w:tc>
          <w:tcPr>
            <w:tcW w:w="1176" w:type="dxa"/>
            <w:gridSpan w:val="2"/>
            <w:tcBorders>
              <w:top w:val="nil"/>
              <w:left w:val="nil"/>
              <w:bottom w:val="nil"/>
              <w:right w:val="nil"/>
            </w:tcBorders>
            <w:vAlign w:val="center"/>
          </w:tcPr>
          <w:p w:rsidR="00C153D7" w:rsidRDefault="00C153D7">
            <w:pPr>
              <w:ind w:left="720"/>
              <w:jc w:val="center"/>
            </w:pPr>
            <w:r>
              <w:t>33</w:t>
            </w:r>
          </w:p>
        </w:tc>
      </w:tr>
      <w:tr w:rsidR="00C153D7">
        <w:tc>
          <w:tcPr>
            <w:tcW w:w="3168" w:type="dxa"/>
            <w:gridSpan w:val="2"/>
            <w:tcBorders>
              <w:top w:val="nil"/>
              <w:left w:val="nil"/>
              <w:bottom w:val="nil"/>
              <w:right w:val="nil"/>
            </w:tcBorders>
          </w:tcPr>
          <w:p w:rsidR="00C153D7" w:rsidRDefault="00C153D7">
            <w:pPr>
              <w:ind w:left="720"/>
              <w:jc w:val="center"/>
              <w:rPr>
                <w:b/>
                <w:bCs/>
              </w:rPr>
            </w:pPr>
          </w:p>
        </w:tc>
        <w:tc>
          <w:tcPr>
            <w:tcW w:w="1176" w:type="dxa"/>
            <w:tcBorders>
              <w:top w:val="nil"/>
              <w:left w:val="nil"/>
              <w:bottom w:val="nil"/>
              <w:right w:val="nil"/>
            </w:tcBorders>
            <w:vAlign w:val="center"/>
          </w:tcPr>
          <w:p w:rsidR="00C153D7" w:rsidRDefault="00C153D7">
            <w:pPr>
              <w:ind w:left="720"/>
              <w:jc w:val="center"/>
              <w:rPr>
                <w:b/>
                <w:bCs/>
              </w:rPr>
            </w:pPr>
          </w:p>
        </w:tc>
        <w:tc>
          <w:tcPr>
            <w:tcW w:w="1176" w:type="dxa"/>
            <w:tcBorders>
              <w:top w:val="nil"/>
              <w:left w:val="nil"/>
              <w:bottom w:val="nil"/>
              <w:right w:val="nil"/>
            </w:tcBorders>
            <w:vAlign w:val="center"/>
          </w:tcPr>
          <w:p w:rsidR="00C153D7" w:rsidRDefault="00C153D7">
            <w:pPr>
              <w:ind w:left="720"/>
              <w:jc w:val="center"/>
              <w:rPr>
                <w:b/>
                <w:bCs/>
              </w:rPr>
            </w:pPr>
          </w:p>
        </w:tc>
        <w:tc>
          <w:tcPr>
            <w:tcW w:w="1176" w:type="dxa"/>
            <w:tcBorders>
              <w:top w:val="nil"/>
              <w:left w:val="nil"/>
              <w:bottom w:val="nil"/>
              <w:right w:val="nil"/>
            </w:tcBorders>
            <w:vAlign w:val="center"/>
          </w:tcPr>
          <w:p w:rsidR="00C153D7" w:rsidRDefault="00C153D7">
            <w:pPr>
              <w:ind w:left="720"/>
              <w:jc w:val="center"/>
              <w:rPr>
                <w:b/>
                <w:bCs/>
              </w:rPr>
            </w:pPr>
          </w:p>
        </w:tc>
        <w:tc>
          <w:tcPr>
            <w:tcW w:w="1176" w:type="dxa"/>
            <w:tcBorders>
              <w:top w:val="nil"/>
              <w:left w:val="nil"/>
              <w:bottom w:val="nil"/>
              <w:right w:val="nil"/>
            </w:tcBorders>
            <w:vAlign w:val="center"/>
          </w:tcPr>
          <w:p w:rsidR="00C153D7" w:rsidRDefault="00C153D7">
            <w:pPr>
              <w:ind w:left="720"/>
              <w:jc w:val="center"/>
              <w:rPr>
                <w:b/>
                <w:bCs/>
              </w:rPr>
            </w:pPr>
          </w:p>
        </w:tc>
        <w:tc>
          <w:tcPr>
            <w:tcW w:w="1176" w:type="dxa"/>
            <w:gridSpan w:val="2"/>
            <w:tcBorders>
              <w:top w:val="nil"/>
              <w:left w:val="nil"/>
              <w:bottom w:val="nil"/>
              <w:right w:val="nil"/>
            </w:tcBorders>
            <w:vAlign w:val="center"/>
          </w:tcPr>
          <w:p w:rsidR="00C153D7" w:rsidRDefault="00C153D7">
            <w:pPr>
              <w:ind w:left="720"/>
              <w:jc w:val="center"/>
              <w:rPr>
                <w:b/>
                <w:bCs/>
              </w:rPr>
            </w:pPr>
          </w:p>
        </w:tc>
      </w:tr>
      <w:tr w:rsidR="00C153D7">
        <w:tc>
          <w:tcPr>
            <w:tcW w:w="3168" w:type="dxa"/>
            <w:gridSpan w:val="2"/>
            <w:tcBorders>
              <w:top w:val="nil"/>
              <w:left w:val="nil"/>
              <w:bottom w:val="nil"/>
              <w:right w:val="nil"/>
            </w:tcBorders>
          </w:tcPr>
          <w:p w:rsidR="00C153D7" w:rsidRDefault="00C153D7">
            <w:pPr>
              <w:ind w:left="720"/>
              <w:jc w:val="center"/>
            </w:pPr>
            <w:r>
              <w:t>40</w:t>
            </w:r>
          </w:p>
        </w:tc>
        <w:tc>
          <w:tcPr>
            <w:tcW w:w="1176" w:type="dxa"/>
            <w:tcBorders>
              <w:top w:val="nil"/>
              <w:left w:val="nil"/>
              <w:bottom w:val="nil"/>
              <w:right w:val="nil"/>
            </w:tcBorders>
            <w:vAlign w:val="center"/>
          </w:tcPr>
          <w:p w:rsidR="00C153D7" w:rsidRDefault="00C153D7">
            <w:pPr>
              <w:ind w:left="720"/>
              <w:jc w:val="center"/>
            </w:pPr>
            <w:r>
              <w:t>55</w:t>
            </w:r>
          </w:p>
        </w:tc>
        <w:tc>
          <w:tcPr>
            <w:tcW w:w="1176" w:type="dxa"/>
            <w:tcBorders>
              <w:top w:val="nil"/>
              <w:left w:val="nil"/>
              <w:bottom w:val="nil"/>
              <w:right w:val="nil"/>
            </w:tcBorders>
            <w:vAlign w:val="center"/>
          </w:tcPr>
          <w:p w:rsidR="00C153D7" w:rsidRDefault="00C153D7">
            <w:pPr>
              <w:ind w:left="720"/>
              <w:jc w:val="center"/>
            </w:pPr>
            <w:r>
              <w:t>50</w:t>
            </w:r>
          </w:p>
        </w:tc>
        <w:tc>
          <w:tcPr>
            <w:tcW w:w="1176" w:type="dxa"/>
            <w:tcBorders>
              <w:top w:val="nil"/>
              <w:left w:val="nil"/>
              <w:bottom w:val="nil"/>
              <w:right w:val="nil"/>
            </w:tcBorders>
            <w:vAlign w:val="center"/>
          </w:tcPr>
          <w:p w:rsidR="00C153D7" w:rsidRDefault="00C153D7">
            <w:pPr>
              <w:ind w:left="720"/>
              <w:jc w:val="center"/>
            </w:pPr>
            <w:r>
              <w:t>46</w:t>
            </w:r>
          </w:p>
        </w:tc>
        <w:tc>
          <w:tcPr>
            <w:tcW w:w="1176" w:type="dxa"/>
            <w:tcBorders>
              <w:top w:val="nil"/>
              <w:left w:val="nil"/>
              <w:bottom w:val="nil"/>
              <w:right w:val="nil"/>
            </w:tcBorders>
            <w:vAlign w:val="center"/>
          </w:tcPr>
          <w:p w:rsidR="00C153D7" w:rsidRDefault="00C153D7">
            <w:pPr>
              <w:ind w:left="720"/>
              <w:jc w:val="center"/>
            </w:pPr>
            <w:r>
              <w:t>39</w:t>
            </w:r>
          </w:p>
        </w:tc>
        <w:tc>
          <w:tcPr>
            <w:tcW w:w="1176" w:type="dxa"/>
            <w:gridSpan w:val="2"/>
            <w:tcBorders>
              <w:top w:val="nil"/>
              <w:left w:val="nil"/>
              <w:bottom w:val="nil"/>
              <w:right w:val="nil"/>
            </w:tcBorders>
            <w:vAlign w:val="center"/>
          </w:tcPr>
          <w:p w:rsidR="00C153D7" w:rsidRDefault="00C153D7">
            <w:pPr>
              <w:ind w:left="720"/>
              <w:jc w:val="center"/>
            </w:pPr>
            <w:r>
              <w:t>33</w:t>
            </w:r>
          </w:p>
        </w:tc>
      </w:tr>
      <w:tr w:rsidR="00C153D7">
        <w:tc>
          <w:tcPr>
            <w:tcW w:w="3168" w:type="dxa"/>
            <w:gridSpan w:val="2"/>
            <w:tcBorders>
              <w:top w:val="nil"/>
              <w:left w:val="nil"/>
              <w:bottom w:val="nil"/>
              <w:right w:val="nil"/>
            </w:tcBorders>
          </w:tcPr>
          <w:p w:rsidR="00C153D7" w:rsidRDefault="00C153D7">
            <w:pPr>
              <w:ind w:left="720"/>
              <w:jc w:val="center"/>
            </w:pPr>
            <w:r>
              <w:t>50</w:t>
            </w:r>
          </w:p>
        </w:tc>
        <w:tc>
          <w:tcPr>
            <w:tcW w:w="1176" w:type="dxa"/>
            <w:tcBorders>
              <w:top w:val="nil"/>
              <w:left w:val="nil"/>
              <w:bottom w:val="nil"/>
              <w:right w:val="nil"/>
            </w:tcBorders>
            <w:vAlign w:val="center"/>
          </w:tcPr>
          <w:p w:rsidR="00C153D7" w:rsidRDefault="00C153D7">
            <w:pPr>
              <w:ind w:left="720"/>
              <w:jc w:val="center"/>
            </w:pPr>
            <w:r>
              <w:t>56</w:t>
            </w:r>
          </w:p>
        </w:tc>
        <w:tc>
          <w:tcPr>
            <w:tcW w:w="1176" w:type="dxa"/>
            <w:tcBorders>
              <w:top w:val="nil"/>
              <w:left w:val="nil"/>
              <w:bottom w:val="nil"/>
              <w:right w:val="nil"/>
            </w:tcBorders>
            <w:vAlign w:val="center"/>
          </w:tcPr>
          <w:p w:rsidR="00C153D7" w:rsidRDefault="00C153D7">
            <w:pPr>
              <w:ind w:left="720"/>
              <w:jc w:val="center"/>
            </w:pPr>
            <w:r>
              <w:t>51</w:t>
            </w:r>
          </w:p>
        </w:tc>
        <w:tc>
          <w:tcPr>
            <w:tcW w:w="1176" w:type="dxa"/>
            <w:tcBorders>
              <w:top w:val="nil"/>
              <w:left w:val="nil"/>
              <w:bottom w:val="nil"/>
              <w:right w:val="nil"/>
            </w:tcBorders>
            <w:vAlign w:val="center"/>
          </w:tcPr>
          <w:p w:rsidR="00C153D7" w:rsidRDefault="00C153D7">
            <w:pPr>
              <w:ind w:left="720"/>
              <w:jc w:val="center"/>
            </w:pPr>
            <w:r>
              <w:t>46</w:t>
            </w:r>
          </w:p>
        </w:tc>
        <w:tc>
          <w:tcPr>
            <w:tcW w:w="1176" w:type="dxa"/>
            <w:tcBorders>
              <w:top w:val="nil"/>
              <w:left w:val="nil"/>
              <w:bottom w:val="nil"/>
              <w:right w:val="nil"/>
            </w:tcBorders>
            <w:vAlign w:val="center"/>
          </w:tcPr>
          <w:p w:rsidR="00C153D7" w:rsidRDefault="00C153D7">
            <w:pPr>
              <w:ind w:left="720"/>
              <w:jc w:val="center"/>
            </w:pPr>
            <w:r>
              <w:t>40</w:t>
            </w:r>
          </w:p>
        </w:tc>
        <w:tc>
          <w:tcPr>
            <w:tcW w:w="1176" w:type="dxa"/>
            <w:gridSpan w:val="2"/>
            <w:tcBorders>
              <w:top w:val="nil"/>
              <w:left w:val="nil"/>
              <w:bottom w:val="nil"/>
              <w:right w:val="nil"/>
            </w:tcBorders>
            <w:vAlign w:val="center"/>
          </w:tcPr>
          <w:p w:rsidR="00C153D7" w:rsidRDefault="00C153D7">
            <w:pPr>
              <w:ind w:left="720"/>
              <w:jc w:val="center"/>
            </w:pPr>
            <w:r>
              <w:t>34</w:t>
            </w:r>
          </w:p>
        </w:tc>
      </w:tr>
      <w:tr w:rsidR="00C153D7">
        <w:tc>
          <w:tcPr>
            <w:tcW w:w="3168" w:type="dxa"/>
            <w:gridSpan w:val="2"/>
            <w:tcBorders>
              <w:top w:val="nil"/>
              <w:left w:val="nil"/>
              <w:bottom w:val="nil"/>
              <w:right w:val="nil"/>
            </w:tcBorders>
          </w:tcPr>
          <w:p w:rsidR="00C153D7" w:rsidRDefault="00C153D7">
            <w:pPr>
              <w:ind w:left="720"/>
              <w:jc w:val="center"/>
            </w:pPr>
            <w:r>
              <w:t>63</w:t>
            </w:r>
          </w:p>
        </w:tc>
        <w:tc>
          <w:tcPr>
            <w:tcW w:w="1176" w:type="dxa"/>
            <w:tcBorders>
              <w:top w:val="nil"/>
              <w:left w:val="nil"/>
              <w:bottom w:val="nil"/>
              <w:right w:val="nil"/>
            </w:tcBorders>
            <w:vAlign w:val="center"/>
          </w:tcPr>
          <w:p w:rsidR="00C153D7" w:rsidRDefault="00C153D7">
            <w:pPr>
              <w:ind w:left="720"/>
              <w:jc w:val="center"/>
            </w:pPr>
            <w:r>
              <w:t>56</w:t>
            </w:r>
          </w:p>
        </w:tc>
        <w:tc>
          <w:tcPr>
            <w:tcW w:w="1176" w:type="dxa"/>
            <w:tcBorders>
              <w:top w:val="nil"/>
              <w:left w:val="nil"/>
              <w:bottom w:val="nil"/>
              <w:right w:val="nil"/>
            </w:tcBorders>
            <w:vAlign w:val="center"/>
          </w:tcPr>
          <w:p w:rsidR="00C153D7" w:rsidRDefault="00C153D7">
            <w:pPr>
              <w:ind w:left="720"/>
              <w:jc w:val="center"/>
            </w:pPr>
            <w:r>
              <w:t>51</w:t>
            </w:r>
          </w:p>
        </w:tc>
        <w:tc>
          <w:tcPr>
            <w:tcW w:w="1176" w:type="dxa"/>
            <w:tcBorders>
              <w:top w:val="nil"/>
              <w:left w:val="nil"/>
              <w:bottom w:val="nil"/>
              <w:right w:val="nil"/>
            </w:tcBorders>
            <w:vAlign w:val="center"/>
          </w:tcPr>
          <w:p w:rsidR="00C153D7" w:rsidRDefault="00C153D7">
            <w:pPr>
              <w:ind w:left="720"/>
              <w:jc w:val="center"/>
            </w:pPr>
            <w:r>
              <w:t>47</w:t>
            </w:r>
          </w:p>
        </w:tc>
        <w:tc>
          <w:tcPr>
            <w:tcW w:w="1176" w:type="dxa"/>
            <w:tcBorders>
              <w:top w:val="nil"/>
              <w:left w:val="nil"/>
              <w:bottom w:val="nil"/>
              <w:right w:val="nil"/>
            </w:tcBorders>
            <w:vAlign w:val="center"/>
          </w:tcPr>
          <w:p w:rsidR="00C153D7" w:rsidRDefault="00C153D7">
            <w:pPr>
              <w:ind w:left="720"/>
              <w:jc w:val="center"/>
            </w:pPr>
            <w:r>
              <w:t>41</w:t>
            </w:r>
          </w:p>
        </w:tc>
        <w:tc>
          <w:tcPr>
            <w:tcW w:w="1176" w:type="dxa"/>
            <w:gridSpan w:val="2"/>
            <w:tcBorders>
              <w:top w:val="nil"/>
              <w:left w:val="nil"/>
              <w:bottom w:val="nil"/>
              <w:right w:val="nil"/>
            </w:tcBorders>
            <w:vAlign w:val="center"/>
          </w:tcPr>
          <w:p w:rsidR="00C153D7" w:rsidRDefault="00C153D7">
            <w:pPr>
              <w:ind w:left="720"/>
              <w:jc w:val="center"/>
            </w:pPr>
            <w:r>
              <w:t>35</w:t>
            </w:r>
          </w:p>
        </w:tc>
      </w:tr>
      <w:tr w:rsidR="00C153D7">
        <w:tc>
          <w:tcPr>
            <w:tcW w:w="3168" w:type="dxa"/>
            <w:gridSpan w:val="2"/>
            <w:tcBorders>
              <w:top w:val="nil"/>
              <w:left w:val="nil"/>
              <w:bottom w:val="nil"/>
              <w:right w:val="nil"/>
            </w:tcBorders>
          </w:tcPr>
          <w:p w:rsidR="00C153D7" w:rsidRDefault="00C153D7">
            <w:pPr>
              <w:ind w:left="720"/>
              <w:jc w:val="center"/>
              <w:rPr>
                <w:b/>
                <w:bCs/>
              </w:rPr>
            </w:pPr>
          </w:p>
        </w:tc>
        <w:tc>
          <w:tcPr>
            <w:tcW w:w="1176" w:type="dxa"/>
            <w:tcBorders>
              <w:top w:val="nil"/>
              <w:left w:val="nil"/>
              <w:bottom w:val="nil"/>
              <w:right w:val="nil"/>
            </w:tcBorders>
            <w:vAlign w:val="center"/>
          </w:tcPr>
          <w:p w:rsidR="00C153D7" w:rsidRDefault="00C153D7">
            <w:pPr>
              <w:ind w:left="720"/>
              <w:jc w:val="center"/>
              <w:rPr>
                <w:b/>
                <w:bCs/>
              </w:rPr>
            </w:pPr>
          </w:p>
        </w:tc>
        <w:tc>
          <w:tcPr>
            <w:tcW w:w="1176" w:type="dxa"/>
            <w:tcBorders>
              <w:top w:val="nil"/>
              <w:left w:val="nil"/>
              <w:bottom w:val="nil"/>
              <w:right w:val="nil"/>
            </w:tcBorders>
            <w:vAlign w:val="center"/>
          </w:tcPr>
          <w:p w:rsidR="00C153D7" w:rsidRDefault="00C153D7">
            <w:pPr>
              <w:ind w:left="720"/>
              <w:jc w:val="center"/>
              <w:rPr>
                <w:b/>
                <w:bCs/>
              </w:rPr>
            </w:pPr>
          </w:p>
        </w:tc>
        <w:tc>
          <w:tcPr>
            <w:tcW w:w="1176" w:type="dxa"/>
            <w:tcBorders>
              <w:top w:val="nil"/>
              <w:left w:val="nil"/>
              <w:bottom w:val="nil"/>
              <w:right w:val="nil"/>
            </w:tcBorders>
            <w:vAlign w:val="center"/>
          </w:tcPr>
          <w:p w:rsidR="00C153D7" w:rsidRDefault="00C153D7">
            <w:pPr>
              <w:ind w:left="720"/>
              <w:jc w:val="center"/>
              <w:rPr>
                <w:b/>
                <w:bCs/>
              </w:rPr>
            </w:pPr>
          </w:p>
        </w:tc>
        <w:tc>
          <w:tcPr>
            <w:tcW w:w="1176" w:type="dxa"/>
            <w:tcBorders>
              <w:top w:val="nil"/>
              <w:left w:val="nil"/>
              <w:bottom w:val="nil"/>
              <w:right w:val="nil"/>
            </w:tcBorders>
            <w:vAlign w:val="center"/>
          </w:tcPr>
          <w:p w:rsidR="00C153D7" w:rsidRDefault="00C153D7">
            <w:pPr>
              <w:ind w:left="720"/>
              <w:jc w:val="center"/>
              <w:rPr>
                <w:b/>
                <w:bCs/>
              </w:rPr>
            </w:pPr>
          </w:p>
        </w:tc>
        <w:tc>
          <w:tcPr>
            <w:tcW w:w="1176" w:type="dxa"/>
            <w:gridSpan w:val="2"/>
            <w:tcBorders>
              <w:top w:val="nil"/>
              <w:left w:val="nil"/>
              <w:bottom w:val="nil"/>
              <w:right w:val="nil"/>
            </w:tcBorders>
            <w:vAlign w:val="center"/>
          </w:tcPr>
          <w:p w:rsidR="00C153D7" w:rsidRDefault="00C153D7">
            <w:pPr>
              <w:ind w:left="720"/>
              <w:jc w:val="center"/>
            </w:pPr>
          </w:p>
        </w:tc>
      </w:tr>
      <w:tr w:rsidR="00C153D7">
        <w:tc>
          <w:tcPr>
            <w:tcW w:w="3168" w:type="dxa"/>
            <w:gridSpan w:val="2"/>
            <w:tcBorders>
              <w:top w:val="nil"/>
              <w:left w:val="nil"/>
              <w:bottom w:val="nil"/>
              <w:right w:val="nil"/>
            </w:tcBorders>
          </w:tcPr>
          <w:p w:rsidR="00C153D7" w:rsidRDefault="00C153D7">
            <w:pPr>
              <w:ind w:left="720"/>
              <w:jc w:val="center"/>
            </w:pPr>
            <w:r>
              <w:t>80</w:t>
            </w:r>
          </w:p>
        </w:tc>
        <w:tc>
          <w:tcPr>
            <w:tcW w:w="1176" w:type="dxa"/>
            <w:tcBorders>
              <w:top w:val="nil"/>
              <w:left w:val="nil"/>
              <w:bottom w:val="nil"/>
              <w:right w:val="nil"/>
            </w:tcBorders>
            <w:vAlign w:val="center"/>
          </w:tcPr>
          <w:p w:rsidR="00C153D7" w:rsidRDefault="00C153D7">
            <w:pPr>
              <w:ind w:left="720"/>
              <w:jc w:val="center"/>
            </w:pPr>
            <w:r>
              <w:t>57</w:t>
            </w:r>
          </w:p>
        </w:tc>
        <w:tc>
          <w:tcPr>
            <w:tcW w:w="1176" w:type="dxa"/>
            <w:tcBorders>
              <w:top w:val="nil"/>
              <w:left w:val="nil"/>
              <w:bottom w:val="nil"/>
              <w:right w:val="nil"/>
            </w:tcBorders>
            <w:vAlign w:val="center"/>
          </w:tcPr>
          <w:p w:rsidR="00C153D7" w:rsidRDefault="00C153D7">
            <w:pPr>
              <w:ind w:left="720"/>
              <w:jc w:val="center"/>
            </w:pPr>
            <w:r>
              <w:t>52</w:t>
            </w:r>
          </w:p>
        </w:tc>
        <w:tc>
          <w:tcPr>
            <w:tcW w:w="1176" w:type="dxa"/>
            <w:tcBorders>
              <w:top w:val="nil"/>
              <w:left w:val="nil"/>
              <w:bottom w:val="nil"/>
              <w:right w:val="nil"/>
            </w:tcBorders>
            <w:vAlign w:val="center"/>
          </w:tcPr>
          <w:p w:rsidR="00C153D7" w:rsidRDefault="00C153D7">
            <w:pPr>
              <w:ind w:left="720"/>
              <w:jc w:val="center"/>
            </w:pPr>
            <w:r>
              <w:t>47</w:t>
            </w:r>
          </w:p>
        </w:tc>
        <w:tc>
          <w:tcPr>
            <w:tcW w:w="1176" w:type="dxa"/>
            <w:tcBorders>
              <w:top w:val="nil"/>
              <w:left w:val="nil"/>
              <w:bottom w:val="nil"/>
              <w:right w:val="nil"/>
            </w:tcBorders>
            <w:vAlign w:val="center"/>
          </w:tcPr>
          <w:p w:rsidR="00C153D7" w:rsidRDefault="00C153D7">
            <w:pPr>
              <w:ind w:left="720"/>
              <w:jc w:val="center"/>
            </w:pPr>
            <w:r>
              <w:t>41</w:t>
            </w:r>
          </w:p>
        </w:tc>
        <w:tc>
          <w:tcPr>
            <w:tcW w:w="1176" w:type="dxa"/>
            <w:gridSpan w:val="2"/>
            <w:tcBorders>
              <w:top w:val="nil"/>
              <w:left w:val="nil"/>
              <w:bottom w:val="nil"/>
              <w:right w:val="nil"/>
            </w:tcBorders>
            <w:vAlign w:val="center"/>
          </w:tcPr>
          <w:p w:rsidR="00C153D7" w:rsidRDefault="00C153D7">
            <w:pPr>
              <w:ind w:left="720"/>
              <w:jc w:val="center"/>
            </w:pPr>
            <w:r>
              <w:t>35</w:t>
            </w:r>
          </w:p>
        </w:tc>
      </w:tr>
      <w:tr w:rsidR="00C153D7">
        <w:tc>
          <w:tcPr>
            <w:tcW w:w="3168" w:type="dxa"/>
            <w:gridSpan w:val="2"/>
            <w:tcBorders>
              <w:top w:val="nil"/>
              <w:left w:val="nil"/>
              <w:bottom w:val="nil"/>
              <w:right w:val="nil"/>
            </w:tcBorders>
          </w:tcPr>
          <w:p w:rsidR="00C153D7" w:rsidRDefault="00C153D7">
            <w:pPr>
              <w:ind w:left="720"/>
              <w:jc w:val="center"/>
            </w:pPr>
            <w:r>
              <w:t>100</w:t>
            </w:r>
          </w:p>
        </w:tc>
        <w:tc>
          <w:tcPr>
            <w:tcW w:w="1176" w:type="dxa"/>
            <w:tcBorders>
              <w:top w:val="nil"/>
              <w:left w:val="nil"/>
              <w:bottom w:val="nil"/>
              <w:right w:val="nil"/>
            </w:tcBorders>
            <w:vAlign w:val="center"/>
          </w:tcPr>
          <w:p w:rsidR="00C153D7" w:rsidRDefault="00C153D7">
            <w:pPr>
              <w:ind w:left="720"/>
              <w:jc w:val="center"/>
            </w:pPr>
            <w:r>
              <w:t>58</w:t>
            </w:r>
          </w:p>
        </w:tc>
        <w:tc>
          <w:tcPr>
            <w:tcW w:w="1176" w:type="dxa"/>
            <w:tcBorders>
              <w:top w:val="nil"/>
              <w:left w:val="nil"/>
              <w:bottom w:val="nil"/>
              <w:right w:val="nil"/>
            </w:tcBorders>
            <w:vAlign w:val="center"/>
          </w:tcPr>
          <w:p w:rsidR="00C153D7" w:rsidRDefault="00C153D7">
            <w:pPr>
              <w:ind w:left="720"/>
              <w:jc w:val="center"/>
            </w:pPr>
            <w:r>
              <w:t>52</w:t>
            </w:r>
          </w:p>
        </w:tc>
        <w:tc>
          <w:tcPr>
            <w:tcW w:w="1176" w:type="dxa"/>
            <w:tcBorders>
              <w:top w:val="nil"/>
              <w:left w:val="nil"/>
              <w:bottom w:val="nil"/>
              <w:right w:val="nil"/>
            </w:tcBorders>
            <w:vAlign w:val="center"/>
          </w:tcPr>
          <w:p w:rsidR="00C153D7" w:rsidRDefault="00C153D7">
            <w:pPr>
              <w:ind w:left="720"/>
              <w:jc w:val="center"/>
            </w:pPr>
            <w:r>
              <w:t>48</w:t>
            </w:r>
          </w:p>
        </w:tc>
        <w:tc>
          <w:tcPr>
            <w:tcW w:w="1176" w:type="dxa"/>
            <w:tcBorders>
              <w:top w:val="nil"/>
              <w:left w:val="nil"/>
              <w:bottom w:val="nil"/>
              <w:right w:val="nil"/>
            </w:tcBorders>
            <w:vAlign w:val="center"/>
          </w:tcPr>
          <w:p w:rsidR="00C153D7" w:rsidRDefault="00C153D7">
            <w:pPr>
              <w:ind w:left="720"/>
              <w:jc w:val="center"/>
            </w:pPr>
            <w:r>
              <w:t>42</w:t>
            </w:r>
          </w:p>
        </w:tc>
        <w:tc>
          <w:tcPr>
            <w:tcW w:w="1176" w:type="dxa"/>
            <w:gridSpan w:val="2"/>
            <w:tcBorders>
              <w:top w:val="nil"/>
              <w:left w:val="nil"/>
              <w:bottom w:val="nil"/>
              <w:right w:val="nil"/>
            </w:tcBorders>
            <w:vAlign w:val="center"/>
          </w:tcPr>
          <w:p w:rsidR="00C153D7" w:rsidRDefault="00C153D7">
            <w:pPr>
              <w:ind w:left="720"/>
              <w:jc w:val="center"/>
            </w:pPr>
            <w:r>
              <w:t>36</w:t>
            </w:r>
          </w:p>
        </w:tc>
      </w:tr>
      <w:tr w:rsidR="00C153D7">
        <w:tc>
          <w:tcPr>
            <w:tcW w:w="3168" w:type="dxa"/>
            <w:gridSpan w:val="2"/>
            <w:tcBorders>
              <w:top w:val="nil"/>
              <w:left w:val="nil"/>
              <w:bottom w:val="nil"/>
              <w:right w:val="nil"/>
            </w:tcBorders>
          </w:tcPr>
          <w:p w:rsidR="00C153D7" w:rsidRDefault="00C153D7">
            <w:pPr>
              <w:ind w:left="720"/>
              <w:jc w:val="center"/>
            </w:pPr>
            <w:r>
              <w:lastRenderedPageBreak/>
              <w:t>125</w:t>
            </w:r>
          </w:p>
        </w:tc>
        <w:tc>
          <w:tcPr>
            <w:tcW w:w="1176" w:type="dxa"/>
            <w:tcBorders>
              <w:top w:val="nil"/>
              <w:left w:val="nil"/>
              <w:bottom w:val="nil"/>
              <w:right w:val="nil"/>
            </w:tcBorders>
            <w:vAlign w:val="center"/>
          </w:tcPr>
          <w:p w:rsidR="00C153D7" w:rsidRDefault="00C153D7">
            <w:pPr>
              <w:ind w:left="720"/>
              <w:jc w:val="center"/>
            </w:pPr>
            <w:r>
              <w:t>57</w:t>
            </w:r>
          </w:p>
        </w:tc>
        <w:tc>
          <w:tcPr>
            <w:tcW w:w="1176" w:type="dxa"/>
            <w:tcBorders>
              <w:top w:val="nil"/>
              <w:left w:val="nil"/>
              <w:bottom w:val="nil"/>
              <w:right w:val="nil"/>
            </w:tcBorders>
            <w:vAlign w:val="center"/>
          </w:tcPr>
          <w:p w:rsidR="00C153D7" w:rsidRDefault="00C153D7">
            <w:pPr>
              <w:ind w:left="720"/>
              <w:jc w:val="center"/>
            </w:pPr>
            <w:r>
              <w:t>51</w:t>
            </w:r>
          </w:p>
        </w:tc>
        <w:tc>
          <w:tcPr>
            <w:tcW w:w="1176" w:type="dxa"/>
            <w:tcBorders>
              <w:top w:val="nil"/>
              <w:left w:val="nil"/>
              <w:bottom w:val="nil"/>
              <w:right w:val="nil"/>
            </w:tcBorders>
            <w:vAlign w:val="center"/>
          </w:tcPr>
          <w:p w:rsidR="00C153D7" w:rsidRDefault="00C153D7">
            <w:pPr>
              <w:ind w:left="720"/>
              <w:jc w:val="center"/>
            </w:pPr>
            <w:r>
              <w:t>47</w:t>
            </w:r>
          </w:p>
        </w:tc>
        <w:tc>
          <w:tcPr>
            <w:tcW w:w="1176" w:type="dxa"/>
            <w:tcBorders>
              <w:top w:val="nil"/>
              <w:left w:val="nil"/>
              <w:bottom w:val="nil"/>
              <w:right w:val="nil"/>
            </w:tcBorders>
            <w:vAlign w:val="center"/>
          </w:tcPr>
          <w:p w:rsidR="00C153D7" w:rsidRDefault="00C153D7">
            <w:pPr>
              <w:ind w:left="720"/>
              <w:jc w:val="center"/>
            </w:pPr>
            <w:r>
              <w:t>41</w:t>
            </w:r>
          </w:p>
        </w:tc>
        <w:tc>
          <w:tcPr>
            <w:tcW w:w="1176" w:type="dxa"/>
            <w:gridSpan w:val="2"/>
            <w:tcBorders>
              <w:top w:val="nil"/>
              <w:left w:val="nil"/>
              <w:bottom w:val="nil"/>
              <w:right w:val="nil"/>
            </w:tcBorders>
            <w:vAlign w:val="center"/>
          </w:tcPr>
          <w:p w:rsidR="00C153D7" w:rsidRDefault="00C153D7">
            <w:pPr>
              <w:ind w:left="720"/>
              <w:jc w:val="center"/>
            </w:pPr>
            <w:r>
              <w:t>35</w:t>
            </w:r>
          </w:p>
        </w:tc>
      </w:tr>
      <w:tr w:rsidR="00C153D7">
        <w:tc>
          <w:tcPr>
            <w:tcW w:w="3168" w:type="dxa"/>
            <w:gridSpan w:val="2"/>
            <w:tcBorders>
              <w:top w:val="nil"/>
              <w:left w:val="nil"/>
              <w:bottom w:val="nil"/>
              <w:right w:val="nil"/>
            </w:tcBorders>
          </w:tcPr>
          <w:p w:rsidR="00C153D7" w:rsidRDefault="00C153D7">
            <w:pPr>
              <w:ind w:left="720"/>
              <w:jc w:val="center"/>
            </w:pPr>
          </w:p>
        </w:tc>
        <w:tc>
          <w:tcPr>
            <w:tcW w:w="1176" w:type="dxa"/>
            <w:tcBorders>
              <w:top w:val="nil"/>
              <w:left w:val="nil"/>
              <w:bottom w:val="nil"/>
              <w:right w:val="nil"/>
            </w:tcBorders>
            <w:vAlign w:val="center"/>
          </w:tcPr>
          <w:p w:rsidR="00C153D7" w:rsidRDefault="00C153D7">
            <w:pPr>
              <w:ind w:left="720"/>
              <w:jc w:val="center"/>
            </w:pPr>
          </w:p>
        </w:tc>
        <w:tc>
          <w:tcPr>
            <w:tcW w:w="1176" w:type="dxa"/>
            <w:tcBorders>
              <w:top w:val="nil"/>
              <w:left w:val="nil"/>
              <w:bottom w:val="nil"/>
              <w:right w:val="nil"/>
            </w:tcBorders>
            <w:vAlign w:val="center"/>
          </w:tcPr>
          <w:p w:rsidR="00C153D7" w:rsidRDefault="00C153D7">
            <w:pPr>
              <w:ind w:left="720"/>
              <w:jc w:val="center"/>
            </w:pPr>
          </w:p>
        </w:tc>
        <w:tc>
          <w:tcPr>
            <w:tcW w:w="1176" w:type="dxa"/>
            <w:tcBorders>
              <w:top w:val="nil"/>
              <w:left w:val="nil"/>
              <w:bottom w:val="nil"/>
              <w:right w:val="nil"/>
            </w:tcBorders>
            <w:vAlign w:val="center"/>
          </w:tcPr>
          <w:p w:rsidR="00C153D7" w:rsidRDefault="00C153D7">
            <w:pPr>
              <w:ind w:left="720"/>
              <w:jc w:val="center"/>
            </w:pPr>
          </w:p>
        </w:tc>
        <w:tc>
          <w:tcPr>
            <w:tcW w:w="1176" w:type="dxa"/>
            <w:tcBorders>
              <w:top w:val="nil"/>
              <w:left w:val="nil"/>
              <w:bottom w:val="nil"/>
              <w:right w:val="nil"/>
            </w:tcBorders>
            <w:vAlign w:val="center"/>
          </w:tcPr>
          <w:p w:rsidR="00C153D7" w:rsidRDefault="00C153D7">
            <w:pPr>
              <w:ind w:left="720"/>
              <w:jc w:val="center"/>
            </w:pPr>
          </w:p>
        </w:tc>
        <w:tc>
          <w:tcPr>
            <w:tcW w:w="1176" w:type="dxa"/>
            <w:gridSpan w:val="2"/>
            <w:tcBorders>
              <w:top w:val="nil"/>
              <w:left w:val="nil"/>
              <w:bottom w:val="nil"/>
              <w:right w:val="nil"/>
            </w:tcBorders>
            <w:vAlign w:val="center"/>
          </w:tcPr>
          <w:p w:rsidR="00C153D7" w:rsidRDefault="00C153D7">
            <w:pPr>
              <w:ind w:left="720"/>
              <w:jc w:val="center"/>
            </w:pPr>
          </w:p>
        </w:tc>
      </w:tr>
      <w:tr w:rsidR="00C153D7">
        <w:tc>
          <w:tcPr>
            <w:tcW w:w="3168" w:type="dxa"/>
            <w:gridSpan w:val="2"/>
            <w:tcBorders>
              <w:top w:val="nil"/>
              <w:left w:val="nil"/>
              <w:bottom w:val="nil"/>
              <w:right w:val="nil"/>
            </w:tcBorders>
          </w:tcPr>
          <w:p w:rsidR="00C153D7" w:rsidRDefault="00C153D7">
            <w:pPr>
              <w:ind w:left="720"/>
              <w:jc w:val="center"/>
            </w:pPr>
            <w:r>
              <w:t>160</w:t>
            </w:r>
          </w:p>
        </w:tc>
        <w:tc>
          <w:tcPr>
            <w:tcW w:w="1176" w:type="dxa"/>
            <w:tcBorders>
              <w:top w:val="nil"/>
              <w:left w:val="nil"/>
              <w:bottom w:val="nil"/>
              <w:right w:val="nil"/>
            </w:tcBorders>
            <w:vAlign w:val="center"/>
          </w:tcPr>
          <w:p w:rsidR="00C153D7" w:rsidRDefault="00C153D7">
            <w:pPr>
              <w:ind w:left="720"/>
              <w:jc w:val="center"/>
            </w:pPr>
            <w:r>
              <w:t>56</w:t>
            </w:r>
          </w:p>
        </w:tc>
        <w:tc>
          <w:tcPr>
            <w:tcW w:w="1176" w:type="dxa"/>
            <w:tcBorders>
              <w:top w:val="nil"/>
              <w:left w:val="nil"/>
              <w:bottom w:val="nil"/>
              <w:right w:val="nil"/>
            </w:tcBorders>
            <w:vAlign w:val="center"/>
          </w:tcPr>
          <w:p w:rsidR="00C153D7" w:rsidRDefault="00C153D7">
            <w:pPr>
              <w:ind w:left="720"/>
              <w:jc w:val="center"/>
            </w:pPr>
            <w:r>
              <w:t>51</w:t>
            </w:r>
          </w:p>
        </w:tc>
        <w:tc>
          <w:tcPr>
            <w:tcW w:w="1176" w:type="dxa"/>
            <w:tcBorders>
              <w:top w:val="nil"/>
              <w:left w:val="nil"/>
              <w:bottom w:val="nil"/>
              <w:right w:val="nil"/>
            </w:tcBorders>
            <w:vAlign w:val="center"/>
          </w:tcPr>
          <w:p w:rsidR="00C153D7" w:rsidRDefault="00C153D7">
            <w:pPr>
              <w:ind w:left="720"/>
              <w:jc w:val="center"/>
            </w:pPr>
            <w:r>
              <w:t>47</w:t>
            </w:r>
          </w:p>
        </w:tc>
        <w:tc>
          <w:tcPr>
            <w:tcW w:w="1176" w:type="dxa"/>
            <w:tcBorders>
              <w:top w:val="nil"/>
              <w:left w:val="nil"/>
              <w:bottom w:val="nil"/>
              <w:right w:val="nil"/>
            </w:tcBorders>
            <w:vAlign w:val="center"/>
          </w:tcPr>
          <w:p w:rsidR="00C153D7" w:rsidRDefault="00C153D7">
            <w:pPr>
              <w:ind w:left="720"/>
              <w:jc w:val="center"/>
            </w:pPr>
            <w:r>
              <w:t>41</w:t>
            </w:r>
          </w:p>
        </w:tc>
        <w:tc>
          <w:tcPr>
            <w:tcW w:w="1176" w:type="dxa"/>
            <w:gridSpan w:val="2"/>
            <w:tcBorders>
              <w:top w:val="nil"/>
              <w:left w:val="nil"/>
              <w:bottom w:val="nil"/>
              <w:right w:val="nil"/>
            </w:tcBorders>
            <w:vAlign w:val="center"/>
          </w:tcPr>
          <w:p w:rsidR="00C153D7" w:rsidRDefault="00C153D7">
            <w:pPr>
              <w:ind w:left="720"/>
              <w:jc w:val="center"/>
            </w:pPr>
            <w:r>
              <w:t>35</w:t>
            </w:r>
          </w:p>
        </w:tc>
      </w:tr>
      <w:tr w:rsidR="00C153D7">
        <w:tc>
          <w:tcPr>
            <w:tcW w:w="3168" w:type="dxa"/>
            <w:gridSpan w:val="2"/>
            <w:tcBorders>
              <w:top w:val="nil"/>
              <w:left w:val="nil"/>
              <w:bottom w:val="nil"/>
              <w:right w:val="nil"/>
            </w:tcBorders>
          </w:tcPr>
          <w:p w:rsidR="00C153D7" w:rsidRDefault="00C153D7">
            <w:pPr>
              <w:ind w:left="720"/>
              <w:jc w:val="center"/>
            </w:pPr>
            <w:r>
              <w:t>200</w:t>
            </w:r>
          </w:p>
        </w:tc>
        <w:tc>
          <w:tcPr>
            <w:tcW w:w="1176" w:type="dxa"/>
            <w:tcBorders>
              <w:top w:val="nil"/>
              <w:left w:val="nil"/>
              <w:bottom w:val="nil"/>
              <w:right w:val="nil"/>
            </w:tcBorders>
            <w:vAlign w:val="center"/>
          </w:tcPr>
          <w:p w:rsidR="00C153D7" w:rsidRDefault="00C153D7">
            <w:pPr>
              <w:ind w:left="720"/>
              <w:jc w:val="center"/>
            </w:pPr>
            <w:r>
              <w:t>56</w:t>
            </w:r>
          </w:p>
        </w:tc>
        <w:tc>
          <w:tcPr>
            <w:tcW w:w="1176" w:type="dxa"/>
            <w:tcBorders>
              <w:top w:val="nil"/>
              <w:left w:val="nil"/>
              <w:bottom w:val="nil"/>
              <w:right w:val="nil"/>
            </w:tcBorders>
            <w:vAlign w:val="center"/>
          </w:tcPr>
          <w:p w:rsidR="00C153D7" w:rsidRDefault="00C153D7">
            <w:pPr>
              <w:ind w:left="720"/>
              <w:jc w:val="center"/>
            </w:pPr>
            <w:r>
              <w:t>50</w:t>
            </w:r>
          </w:p>
        </w:tc>
        <w:tc>
          <w:tcPr>
            <w:tcW w:w="1176" w:type="dxa"/>
            <w:tcBorders>
              <w:top w:val="nil"/>
              <w:left w:val="nil"/>
              <w:bottom w:val="nil"/>
              <w:right w:val="nil"/>
            </w:tcBorders>
            <w:vAlign w:val="center"/>
          </w:tcPr>
          <w:p w:rsidR="00C153D7" w:rsidRDefault="00C153D7">
            <w:pPr>
              <w:ind w:left="720"/>
              <w:jc w:val="center"/>
            </w:pPr>
            <w:r>
              <w:t>46</w:t>
            </w:r>
          </w:p>
        </w:tc>
        <w:tc>
          <w:tcPr>
            <w:tcW w:w="1176" w:type="dxa"/>
            <w:tcBorders>
              <w:top w:val="nil"/>
              <w:left w:val="nil"/>
              <w:bottom w:val="nil"/>
              <w:right w:val="nil"/>
            </w:tcBorders>
            <w:vAlign w:val="center"/>
          </w:tcPr>
          <w:p w:rsidR="00C153D7" w:rsidRDefault="00C153D7">
            <w:pPr>
              <w:ind w:left="720"/>
              <w:jc w:val="center"/>
            </w:pPr>
            <w:r>
              <w:t>40</w:t>
            </w:r>
          </w:p>
        </w:tc>
        <w:tc>
          <w:tcPr>
            <w:tcW w:w="1176" w:type="dxa"/>
            <w:gridSpan w:val="2"/>
            <w:tcBorders>
              <w:top w:val="nil"/>
              <w:left w:val="nil"/>
              <w:bottom w:val="nil"/>
              <w:right w:val="nil"/>
            </w:tcBorders>
            <w:vAlign w:val="center"/>
          </w:tcPr>
          <w:p w:rsidR="00C153D7" w:rsidRDefault="00C153D7">
            <w:pPr>
              <w:ind w:left="720"/>
              <w:jc w:val="center"/>
            </w:pPr>
            <w:r>
              <w:t>34</w:t>
            </w:r>
          </w:p>
        </w:tc>
      </w:tr>
      <w:tr w:rsidR="00C153D7">
        <w:tc>
          <w:tcPr>
            <w:tcW w:w="3168" w:type="dxa"/>
            <w:gridSpan w:val="2"/>
            <w:tcBorders>
              <w:top w:val="nil"/>
              <w:left w:val="nil"/>
              <w:bottom w:val="nil"/>
              <w:right w:val="nil"/>
            </w:tcBorders>
          </w:tcPr>
          <w:p w:rsidR="00C153D7" w:rsidRDefault="00C153D7">
            <w:pPr>
              <w:ind w:left="720"/>
              <w:jc w:val="center"/>
            </w:pPr>
            <w:r>
              <w:t>250</w:t>
            </w:r>
          </w:p>
        </w:tc>
        <w:tc>
          <w:tcPr>
            <w:tcW w:w="1176" w:type="dxa"/>
            <w:tcBorders>
              <w:top w:val="nil"/>
              <w:left w:val="nil"/>
              <w:bottom w:val="nil"/>
              <w:right w:val="nil"/>
            </w:tcBorders>
            <w:vAlign w:val="center"/>
          </w:tcPr>
          <w:p w:rsidR="00C153D7" w:rsidRDefault="00C153D7">
            <w:pPr>
              <w:ind w:left="720"/>
              <w:jc w:val="center"/>
            </w:pPr>
            <w:r>
              <w:t>55</w:t>
            </w:r>
          </w:p>
        </w:tc>
        <w:tc>
          <w:tcPr>
            <w:tcW w:w="1176" w:type="dxa"/>
            <w:tcBorders>
              <w:top w:val="nil"/>
              <w:left w:val="nil"/>
              <w:bottom w:val="nil"/>
              <w:right w:val="nil"/>
            </w:tcBorders>
            <w:vAlign w:val="center"/>
          </w:tcPr>
          <w:p w:rsidR="00C153D7" w:rsidRDefault="00C153D7">
            <w:pPr>
              <w:ind w:left="720"/>
              <w:jc w:val="center"/>
            </w:pPr>
            <w:r>
              <w:t>50</w:t>
            </w:r>
          </w:p>
        </w:tc>
        <w:tc>
          <w:tcPr>
            <w:tcW w:w="1176" w:type="dxa"/>
            <w:tcBorders>
              <w:top w:val="nil"/>
              <w:left w:val="nil"/>
              <w:bottom w:val="nil"/>
              <w:right w:val="nil"/>
            </w:tcBorders>
            <w:vAlign w:val="center"/>
          </w:tcPr>
          <w:p w:rsidR="00C153D7" w:rsidRDefault="00C153D7">
            <w:pPr>
              <w:ind w:left="720"/>
              <w:jc w:val="center"/>
            </w:pPr>
            <w:r>
              <w:t>45</w:t>
            </w:r>
          </w:p>
        </w:tc>
        <w:tc>
          <w:tcPr>
            <w:tcW w:w="1176" w:type="dxa"/>
            <w:tcBorders>
              <w:top w:val="nil"/>
              <w:left w:val="nil"/>
              <w:bottom w:val="nil"/>
              <w:right w:val="nil"/>
            </w:tcBorders>
            <w:vAlign w:val="center"/>
          </w:tcPr>
          <w:p w:rsidR="00C153D7" w:rsidRDefault="00C153D7">
            <w:pPr>
              <w:ind w:left="720"/>
              <w:jc w:val="center"/>
            </w:pPr>
            <w:r>
              <w:t>39</w:t>
            </w:r>
          </w:p>
        </w:tc>
        <w:tc>
          <w:tcPr>
            <w:tcW w:w="1176" w:type="dxa"/>
            <w:gridSpan w:val="2"/>
            <w:tcBorders>
              <w:top w:val="nil"/>
              <w:left w:val="nil"/>
              <w:bottom w:val="nil"/>
              <w:right w:val="nil"/>
            </w:tcBorders>
            <w:vAlign w:val="center"/>
          </w:tcPr>
          <w:p w:rsidR="00C153D7" w:rsidRDefault="00C153D7">
            <w:pPr>
              <w:ind w:left="720"/>
              <w:jc w:val="center"/>
            </w:pPr>
            <w:r>
              <w:t>33</w:t>
            </w:r>
          </w:p>
        </w:tc>
      </w:tr>
      <w:tr w:rsidR="00C153D7">
        <w:tc>
          <w:tcPr>
            <w:tcW w:w="3168" w:type="dxa"/>
            <w:gridSpan w:val="2"/>
            <w:tcBorders>
              <w:top w:val="nil"/>
              <w:left w:val="nil"/>
              <w:bottom w:val="nil"/>
              <w:right w:val="nil"/>
            </w:tcBorders>
          </w:tcPr>
          <w:p w:rsidR="00C153D7" w:rsidRDefault="00C153D7">
            <w:pPr>
              <w:ind w:left="720"/>
              <w:jc w:val="center"/>
            </w:pPr>
          </w:p>
        </w:tc>
        <w:tc>
          <w:tcPr>
            <w:tcW w:w="1176" w:type="dxa"/>
            <w:tcBorders>
              <w:top w:val="nil"/>
              <w:left w:val="nil"/>
              <w:bottom w:val="nil"/>
              <w:right w:val="nil"/>
            </w:tcBorders>
            <w:vAlign w:val="center"/>
          </w:tcPr>
          <w:p w:rsidR="00C153D7" w:rsidRDefault="00C153D7">
            <w:pPr>
              <w:ind w:left="720"/>
              <w:jc w:val="center"/>
            </w:pPr>
          </w:p>
        </w:tc>
        <w:tc>
          <w:tcPr>
            <w:tcW w:w="1176" w:type="dxa"/>
            <w:tcBorders>
              <w:top w:val="nil"/>
              <w:left w:val="nil"/>
              <w:bottom w:val="nil"/>
              <w:right w:val="nil"/>
            </w:tcBorders>
            <w:vAlign w:val="center"/>
          </w:tcPr>
          <w:p w:rsidR="00C153D7" w:rsidRDefault="00C153D7">
            <w:pPr>
              <w:ind w:left="720"/>
              <w:jc w:val="center"/>
            </w:pPr>
          </w:p>
        </w:tc>
        <w:tc>
          <w:tcPr>
            <w:tcW w:w="1176" w:type="dxa"/>
            <w:tcBorders>
              <w:top w:val="nil"/>
              <w:left w:val="nil"/>
              <w:bottom w:val="nil"/>
              <w:right w:val="nil"/>
            </w:tcBorders>
            <w:vAlign w:val="center"/>
          </w:tcPr>
          <w:p w:rsidR="00C153D7" w:rsidRDefault="00C153D7">
            <w:pPr>
              <w:ind w:left="720"/>
              <w:jc w:val="center"/>
            </w:pPr>
          </w:p>
        </w:tc>
        <w:tc>
          <w:tcPr>
            <w:tcW w:w="1176" w:type="dxa"/>
            <w:tcBorders>
              <w:top w:val="nil"/>
              <w:left w:val="nil"/>
              <w:bottom w:val="nil"/>
              <w:right w:val="nil"/>
            </w:tcBorders>
            <w:vAlign w:val="center"/>
          </w:tcPr>
          <w:p w:rsidR="00C153D7" w:rsidRDefault="00C153D7">
            <w:pPr>
              <w:ind w:left="720"/>
              <w:jc w:val="center"/>
            </w:pPr>
          </w:p>
        </w:tc>
        <w:tc>
          <w:tcPr>
            <w:tcW w:w="1176" w:type="dxa"/>
            <w:gridSpan w:val="2"/>
            <w:tcBorders>
              <w:top w:val="nil"/>
              <w:left w:val="nil"/>
              <w:bottom w:val="nil"/>
              <w:right w:val="nil"/>
            </w:tcBorders>
            <w:vAlign w:val="center"/>
          </w:tcPr>
          <w:p w:rsidR="00C153D7" w:rsidRDefault="00C153D7">
            <w:pPr>
              <w:ind w:left="720"/>
              <w:jc w:val="center"/>
            </w:pPr>
          </w:p>
        </w:tc>
      </w:tr>
      <w:tr w:rsidR="00C153D7">
        <w:tc>
          <w:tcPr>
            <w:tcW w:w="3168" w:type="dxa"/>
            <w:gridSpan w:val="2"/>
            <w:tcBorders>
              <w:top w:val="nil"/>
              <w:left w:val="nil"/>
              <w:bottom w:val="nil"/>
              <w:right w:val="nil"/>
            </w:tcBorders>
          </w:tcPr>
          <w:p w:rsidR="00C153D7" w:rsidRDefault="00C153D7">
            <w:pPr>
              <w:ind w:left="720"/>
              <w:jc w:val="center"/>
            </w:pPr>
            <w:r>
              <w:t>315</w:t>
            </w:r>
          </w:p>
        </w:tc>
        <w:tc>
          <w:tcPr>
            <w:tcW w:w="1176" w:type="dxa"/>
            <w:tcBorders>
              <w:top w:val="nil"/>
              <w:left w:val="nil"/>
              <w:bottom w:val="nil"/>
              <w:right w:val="nil"/>
            </w:tcBorders>
            <w:vAlign w:val="center"/>
          </w:tcPr>
          <w:p w:rsidR="00C153D7" w:rsidRDefault="00C153D7">
            <w:pPr>
              <w:ind w:left="720"/>
              <w:jc w:val="center"/>
            </w:pPr>
            <w:r>
              <w:t>54</w:t>
            </w:r>
          </w:p>
        </w:tc>
        <w:tc>
          <w:tcPr>
            <w:tcW w:w="1176" w:type="dxa"/>
            <w:tcBorders>
              <w:top w:val="nil"/>
              <w:left w:val="nil"/>
              <w:bottom w:val="nil"/>
              <w:right w:val="nil"/>
            </w:tcBorders>
            <w:vAlign w:val="center"/>
          </w:tcPr>
          <w:p w:rsidR="00C153D7" w:rsidRDefault="00C153D7">
            <w:pPr>
              <w:ind w:left="720"/>
              <w:jc w:val="center"/>
            </w:pPr>
            <w:r>
              <w:t>49</w:t>
            </w:r>
          </w:p>
        </w:tc>
        <w:tc>
          <w:tcPr>
            <w:tcW w:w="1176" w:type="dxa"/>
            <w:tcBorders>
              <w:top w:val="nil"/>
              <w:left w:val="nil"/>
              <w:bottom w:val="nil"/>
              <w:right w:val="nil"/>
            </w:tcBorders>
            <w:vAlign w:val="center"/>
          </w:tcPr>
          <w:p w:rsidR="00C153D7" w:rsidRDefault="00C153D7">
            <w:pPr>
              <w:ind w:left="720"/>
              <w:jc w:val="center"/>
            </w:pPr>
            <w:r>
              <w:t>44</w:t>
            </w:r>
          </w:p>
        </w:tc>
        <w:tc>
          <w:tcPr>
            <w:tcW w:w="1176" w:type="dxa"/>
            <w:tcBorders>
              <w:top w:val="nil"/>
              <w:left w:val="nil"/>
              <w:bottom w:val="nil"/>
              <w:right w:val="nil"/>
            </w:tcBorders>
            <w:vAlign w:val="center"/>
          </w:tcPr>
          <w:p w:rsidR="00C153D7" w:rsidRDefault="00C153D7">
            <w:pPr>
              <w:ind w:left="720"/>
              <w:jc w:val="center"/>
            </w:pPr>
            <w:r>
              <w:t>38</w:t>
            </w:r>
          </w:p>
        </w:tc>
        <w:tc>
          <w:tcPr>
            <w:tcW w:w="1176" w:type="dxa"/>
            <w:gridSpan w:val="2"/>
            <w:tcBorders>
              <w:top w:val="nil"/>
              <w:left w:val="nil"/>
              <w:bottom w:val="nil"/>
              <w:right w:val="nil"/>
            </w:tcBorders>
            <w:vAlign w:val="center"/>
          </w:tcPr>
          <w:p w:rsidR="00C153D7" w:rsidRDefault="00C153D7">
            <w:pPr>
              <w:ind w:left="720"/>
              <w:jc w:val="center"/>
            </w:pPr>
            <w:r>
              <w:t>32</w:t>
            </w:r>
          </w:p>
        </w:tc>
      </w:tr>
      <w:tr w:rsidR="00C153D7">
        <w:tc>
          <w:tcPr>
            <w:tcW w:w="3168" w:type="dxa"/>
            <w:gridSpan w:val="2"/>
            <w:tcBorders>
              <w:top w:val="nil"/>
              <w:left w:val="nil"/>
              <w:bottom w:val="nil"/>
              <w:right w:val="nil"/>
            </w:tcBorders>
          </w:tcPr>
          <w:p w:rsidR="00C153D7" w:rsidRDefault="00C153D7">
            <w:pPr>
              <w:ind w:left="720"/>
              <w:jc w:val="center"/>
            </w:pPr>
            <w:r>
              <w:t>400</w:t>
            </w:r>
          </w:p>
        </w:tc>
        <w:tc>
          <w:tcPr>
            <w:tcW w:w="1176" w:type="dxa"/>
            <w:tcBorders>
              <w:top w:val="nil"/>
              <w:left w:val="nil"/>
              <w:bottom w:val="nil"/>
              <w:right w:val="nil"/>
            </w:tcBorders>
            <w:vAlign w:val="center"/>
          </w:tcPr>
          <w:p w:rsidR="00C153D7" w:rsidRDefault="00C153D7">
            <w:pPr>
              <w:ind w:left="720"/>
              <w:jc w:val="center"/>
            </w:pPr>
            <w:r>
              <w:t>53</w:t>
            </w:r>
          </w:p>
        </w:tc>
        <w:tc>
          <w:tcPr>
            <w:tcW w:w="1176" w:type="dxa"/>
            <w:tcBorders>
              <w:top w:val="nil"/>
              <w:left w:val="nil"/>
              <w:bottom w:val="nil"/>
              <w:right w:val="nil"/>
            </w:tcBorders>
            <w:vAlign w:val="center"/>
          </w:tcPr>
          <w:p w:rsidR="00C153D7" w:rsidRDefault="00C153D7">
            <w:pPr>
              <w:ind w:left="720"/>
              <w:jc w:val="center"/>
            </w:pPr>
            <w:r>
              <w:t>47</w:t>
            </w:r>
          </w:p>
        </w:tc>
        <w:tc>
          <w:tcPr>
            <w:tcW w:w="1176" w:type="dxa"/>
            <w:tcBorders>
              <w:top w:val="nil"/>
              <w:left w:val="nil"/>
              <w:bottom w:val="nil"/>
              <w:right w:val="nil"/>
            </w:tcBorders>
            <w:vAlign w:val="center"/>
          </w:tcPr>
          <w:p w:rsidR="00C153D7" w:rsidRDefault="00C153D7">
            <w:pPr>
              <w:ind w:left="720"/>
              <w:jc w:val="center"/>
            </w:pPr>
            <w:r>
              <w:t>43</w:t>
            </w:r>
          </w:p>
        </w:tc>
        <w:tc>
          <w:tcPr>
            <w:tcW w:w="1176" w:type="dxa"/>
            <w:tcBorders>
              <w:top w:val="nil"/>
              <w:left w:val="nil"/>
              <w:bottom w:val="nil"/>
              <w:right w:val="nil"/>
            </w:tcBorders>
            <w:vAlign w:val="center"/>
          </w:tcPr>
          <w:p w:rsidR="00C153D7" w:rsidRDefault="00C153D7">
            <w:pPr>
              <w:ind w:left="720"/>
              <w:jc w:val="center"/>
            </w:pPr>
            <w:r>
              <w:t>37</w:t>
            </w:r>
          </w:p>
        </w:tc>
        <w:tc>
          <w:tcPr>
            <w:tcW w:w="1176" w:type="dxa"/>
            <w:gridSpan w:val="2"/>
            <w:tcBorders>
              <w:top w:val="nil"/>
              <w:left w:val="nil"/>
              <w:bottom w:val="nil"/>
              <w:right w:val="nil"/>
            </w:tcBorders>
            <w:vAlign w:val="center"/>
          </w:tcPr>
          <w:p w:rsidR="00C153D7" w:rsidRDefault="00C153D7">
            <w:pPr>
              <w:ind w:left="720"/>
              <w:jc w:val="center"/>
            </w:pPr>
            <w:r>
              <w:t>31</w:t>
            </w:r>
          </w:p>
        </w:tc>
      </w:tr>
      <w:tr w:rsidR="00C153D7">
        <w:tc>
          <w:tcPr>
            <w:tcW w:w="3168" w:type="dxa"/>
            <w:gridSpan w:val="2"/>
            <w:tcBorders>
              <w:top w:val="nil"/>
              <w:left w:val="nil"/>
              <w:bottom w:val="nil"/>
              <w:right w:val="nil"/>
            </w:tcBorders>
          </w:tcPr>
          <w:p w:rsidR="00C153D7" w:rsidRDefault="00C153D7">
            <w:pPr>
              <w:ind w:left="720"/>
              <w:jc w:val="center"/>
            </w:pPr>
            <w:r>
              <w:t>500</w:t>
            </w:r>
          </w:p>
        </w:tc>
        <w:tc>
          <w:tcPr>
            <w:tcW w:w="1176" w:type="dxa"/>
            <w:tcBorders>
              <w:top w:val="nil"/>
              <w:left w:val="nil"/>
              <w:bottom w:val="nil"/>
              <w:right w:val="nil"/>
            </w:tcBorders>
            <w:vAlign w:val="center"/>
          </w:tcPr>
          <w:p w:rsidR="00C153D7" w:rsidRDefault="00C153D7">
            <w:pPr>
              <w:ind w:left="720"/>
              <w:jc w:val="center"/>
            </w:pPr>
            <w:r>
              <w:t>52</w:t>
            </w:r>
          </w:p>
        </w:tc>
        <w:tc>
          <w:tcPr>
            <w:tcW w:w="1176" w:type="dxa"/>
            <w:tcBorders>
              <w:top w:val="nil"/>
              <w:left w:val="nil"/>
              <w:bottom w:val="nil"/>
              <w:right w:val="nil"/>
            </w:tcBorders>
            <w:vAlign w:val="center"/>
          </w:tcPr>
          <w:p w:rsidR="00C153D7" w:rsidRDefault="00C153D7">
            <w:pPr>
              <w:ind w:left="720"/>
              <w:jc w:val="center"/>
            </w:pPr>
            <w:r>
              <w:t>46</w:t>
            </w:r>
          </w:p>
        </w:tc>
        <w:tc>
          <w:tcPr>
            <w:tcW w:w="1176" w:type="dxa"/>
            <w:tcBorders>
              <w:top w:val="nil"/>
              <w:left w:val="nil"/>
              <w:bottom w:val="nil"/>
              <w:right w:val="nil"/>
            </w:tcBorders>
            <w:vAlign w:val="center"/>
          </w:tcPr>
          <w:p w:rsidR="00C153D7" w:rsidRDefault="00C153D7">
            <w:pPr>
              <w:ind w:left="720"/>
              <w:jc w:val="center"/>
            </w:pPr>
            <w:r>
              <w:t>41</w:t>
            </w:r>
          </w:p>
        </w:tc>
        <w:tc>
          <w:tcPr>
            <w:tcW w:w="1176" w:type="dxa"/>
            <w:tcBorders>
              <w:top w:val="nil"/>
              <w:left w:val="nil"/>
              <w:bottom w:val="nil"/>
              <w:right w:val="nil"/>
            </w:tcBorders>
            <w:vAlign w:val="center"/>
          </w:tcPr>
          <w:p w:rsidR="00C153D7" w:rsidRDefault="00C153D7">
            <w:pPr>
              <w:ind w:left="720"/>
              <w:jc w:val="center"/>
            </w:pPr>
            <w:r>
              <w:t>35</w:t>
            </w:r>
          </w:p>
        </w:tc>
        <w:tc>
          <w:tcPr>
            <w:tcW w:w="1176" w:type="dxa"/>
            <w:gridSpan w:val="2"/>
            <w:tcBorders>
              <w:top w:val="nil"/>
              <w:left w:val="nil"/>
              <w:bottom w:val="nil"/>
              <w:right w:val="nil"/>
            </w:tcBorders>
            <w:vAlign w:val="center"/>
          </w:tcPr>
          <w:p w:rsidR="00C153D7" w:rsidRDefault="00C153D7">
            <w:pPr>
              <w:ind w:left="720"/>
              <w:jc w:val="center"/>
            </w:pPr>
            <w:r>
              <w:t>29</w:t>
            </w:r>
          </w:p>
        </w:tc>
      </w:tr>
      <w:tr w:rsidR="00C153D7">
        <w:tc>
          <w:tcPr>
            <w:tcW w:w="3168" w:type="dxa"/>
            <w:gridSpan w:val="2"/>
            <w:tcBorders>
              <w:top w:val="nil"/>
              <w:left w:val="nil"/>
              <w:bottom w:val="nil"/>
              <w:right w:val="nil"/>
            </w:tcBorders>
          </w:tcPr>
          <w:p w:rsidR="00C153D7" w:rsidRDefault="00C153D7">
            <w:pPr>
              <w:ind w:left="720"/>
              <w:jc w:val="center"/>
            </w:pPr>
          </w:p>
        </w:tc>
        <w:tc>
          <w:tcPr>
            <w:tcW w:w="1176" w:type="dxa"/>
            <w:tcBorders>
              <w:top w:val="nil"/>
              <w:left w:val="nil"/>
              <w:bottom w:val="nil"/>
              <w:right w:val="nil"/>
            </w:tcBorders>
            <w:vAlign w:val="center"/>
          </w:tcPr>
          <w:p w:rsidR="00C153D7" w:rsidRDefault="00C153D7">
            <w:pPr>
              <w:ind w:left="720"/>
              <w:jc w:val="center"/>
            </w:pPr>
          </w:p>
        </w:tc>
        <w:tc>
          <w:tcPr>
            <w:tcW w:w="1176" w:type="dxa"/>
            <w:tcBorders>
              <w:top w:val="nil"/>
              <w:left w:val="nil"/>
              <w:bottom w:val="nil"/>
              <w:right w:val="nil"/>
            </w:tcBorders>
            <w:vAlign w:val="center"/>
          </w:tcPr>
          <w:p w:rsidR="00C153D7" w:rsidRDefault="00C153D7">
            <w:pPr>
              <w:ind w:left="720"/>
              <w:jc w:val="center"/>
            </w:pPr>
          </w:p>
        </w:tc>
        <w:tc>
          <w:tcPr>
            <w:tcW w:w="1176" w:type="dxa"/>
            <w:tcBorders>
              <w:top w:val="nil"/>
              <w:left w:val="nil"/>
              <w:bottom w:val="nil"/>
              <w:right w:val="nil"/>
            </w:tcBorders>
            <w:vAlign w:val="center"/>
          </w:tcPr>
          <w:p w:rsidR="00C153D7" w:rsidRDefault="00C153D7">
            <w:pPr>
              <w:ind w:left="720"/>
              <w:jc w:val="center"/>
            </w:pPr>
          </w:p>
        </w:tc>
        <w:tc>
          <w:tcPr>
            <w:tcW w:w="1176" w:type="dxa"/>
            <w:tcBorders>
              <w:top w:val="nil"/>
              <w:left w:val="nil"/>
              <w:bottom w:val="nil"/>
              <w:right w:val="nil"/>
            </w:tcBorders>
            <w:vAlign w:val="center"/>
          </w:tcPr>
          <w:p w:rsidR="00C153D7" w:rsidRDefault="00C153D7">
            <w:pPr>
              <w:ind w:left="720"/>
              <w:jc w:val="center"/>
            </w:pPr>
          </w:p>
        </w:tc>
        <w:tc>
          <w:tcPr>
            <w:tcW w:w="1176" w:type="dxa"/>
            <w:gridSpan w:val="2"/>
            <w:tcBorders>
              <w:top w:val="nil"/>
              <w:left w:val="nil"/>
              <w:bottom w:val="nil"/>
              <w:right w:val="nil"/>
            </w:tcBorders>
            <w:vAlign w:val="center"/>
          </w:tcPr>
          <w:p w:rsidR="00C153D7" w:rsidRDefault="00C153D7">
            <w:pPr>
              <w:ind w:left="720"/>
              <w:jc w:val="center"/>
            </w:pPr>
          </w:p>
        </w:tc>
      </w:tr>
      <w:tr w:rsidR="00C153D7">
        <w:tc>
          <w:tcPr>
            <w:tcW w:w="3168" w:type="dxa"/>
            <w:gridSpan w:val="2"/>
            <w:tcBorders>
              <w:top w:val="nil"/>
              <w:left w:val="nil"/>
              <w:bottom w:val="nil"/>
              <w:right w:val="nil"/>
            </w:tcBorders>
          </w:tcPr>
          <w:p w:rsidR="00C153D7" w:rsidRDefault="00C153D7">
            <w:pPr>
              <w:ind w:left="720"/>
              <w:jc w:val="center"/>
            </w:pPr>
            <w:r>
              <w:t>630</w:t>
            </w:r>
          </w:p>
        </w:tc>
        <w:tc>
          <w:tcPr>
            <w:tcW w:w="1176" w:type="dxa"/>
            <w:tcBorders>
              <w:top w:val="nil"/>
              <w:left w:val="nil"/>
              <w:bottom w:val="nil"/>
              <w:right w:val="nil"/>
            </w:tcBorders>
            <w:vAlign w:val="center"/>
          </w:tcPr>
          <w:p w:rsidR="00C153D7" w:rsidRDefault="00C153D7">
            <w:pPr>
              <w:ind w:left="720"/>
              <w:jc w:val="center"/>
            </w:pPr>
            <w:r>
              <w:t>51</w:t>
            </w:r>
          </w:p>
        </w:tc>
        <w:tc>
          <w:tcPr>
            <w:tcW w:w="1176" w:type="dxa"/>
            <w:tcBorders>
              <w:top w:val="nil"/>
              <w:left w:val="nil"/>
              <w:bottom w:val="nil"/>
              <w:right w:val="nil"/>
            </w:tcBorders>
            <w:vAlign w:val="center"/>
          </w:tcPr>
          <w:p w:rsidR="00C153D7" w:rsidRDefault="00C153D7">
            <w:pPr>
              <w:ind w:left="720"/>
              <w:jc w:val="center"/>
            </w:pPr>
            <w:r>
              <w:t>45</w:t>
            </w:r>
          </w:p>
        </w:tc>
        <w:tc>
          <w:tcPr>
            <w:tcW w:w="1176" w:type="dxa"/>
            <w:tcBorders>
              <w:top w:val="nil"/>
              <w:left w:val="nil"/>
              <w:bottom w:val="nil"/>
              <w:right w:val="nil"/>
            </w:tcBorders>
            <w:vAlign w:val="center"/>
          </w:tcPr>
          <w:p w:rsidR="00C153D7" w:rsidRDefault="00C153D7">
            <w:pPr>
              <w:ind w:left="720"/>
              <w:jc w:val="center"/>
            </w:pPr>
            <w:r>
              <w:t>39</w:t>
            </w:r>
          </w:p>
        </w:tc>
        <w:tc>
          <w:tcPr>
            <w:tcW w:w="1176" w:type="dxa"/>
            <w:tcBorders>
              <w:top w:val="nil"/>
              <w:left w:val="nil"/>
              <w:bottom w:val="nil"/>
              <w:right w:val="nil"/>
            </w:tcBorders>
            <w:vAlign w:val="center"/>
          </w:tcPr>
          <w:p w:rsidR="00C153D7" w:rsidRDefault="00C153D7">
            <w:pPr>
              <w:ind w:left="720"/>
              <w:jc w:val="center"/>
            </w:pPr>
            <w:r>
              <w:t>33</w:t>
            </w:r>
          </w:p>
        </w:tc>
        <w:tc>
          <w:tcPr>
            <w:tcW w:w="1176" w:type="dxa"/>
            <w:gridSpan w:val="2"/>
            <w:tcBorders>
              <w:top w:val="nil"/>
              <w:left w:val="nil"/>
              <w:bottom w:val="nil"/>
              <w:right w:val="nil"/>
            </w:tcBorders>
            <w:vAlign w:val="center"/>
          </w:tcPr>
          <w:p w:rsidR="00C153D7" w:rsidRDefault="00C153D7">
            <w:pPr>
              <w:ind w:left="720"/>
              <w:jc w:val="center"/>
            </w:pPr>
            <w:r>
              <w:t>27</w:t>
            </w:r>
          </w:p>
        </w:tc>
      </w:tr>
      <w:tr w:rsidR="00C153D7">
        <w:tc>
          <w:tcPr>
            <w:tcW w:w="3168" w:type="dxa"/>
            <w:gridSpan w:val="2"/>
            <w:tcBorders>
              <w:top w:val="nil"/>
              <w:left w:val="nil"/>
              <w:bottom w:val="nil"/>
              <w:right w:val="nil"/>
            </w:tcBorders>
          </w:tcPr>
          <w:p w:rsidR="00C153D7" w:rsidRDefault="00C153D7">
            <w:pPr>
              <w:ind w:left="720"/>
              <w:jc w:val="center"/>
            </w:pPr>
            <w:r>
              <w:t>800</w:t>
            </w:r>
          </w:p>
        </w:tc>
        <w:tc>
          <w:tcPr>
            <w:tcW w:w="1176" w:type="dxa"/>
            <w:tcBorders>
              <w:top w:val="nil"/>
              <w:left w:val="nil"/>
              <w:bottom w:val="nil"/>
              <w:right w:val="nil"/>
            </w:tcBorders>
            <w:vAlign w:val="center"/>
          </w:tcPr>
          <w:p w:rsidR="00C153D7" w:rsidRDefault="00C153D7">
            <w:pPr>
              <w:ind w:left="720"/>
              <w:jc w:val="center"/>
            </w:pPr>
            <w:r>
              <w:t>50</w:t>
            </w:r>
          </w:p>
        </w:tc>
        <w:tc>
          <w:tcPr>
            <w:tcW w:w="1176" w:type="dxa"/>
            <w:tcBorders>
              <w:top w:val="nil"/>
              <w:left w:val="nil"/>
              <w:bottom w:val="nil"/>
              <w:right w:val="nil"/>
            </w:tcBorders>
            <w:vAlign w:val="center"/>
          </w:tcPr>
          <w:p w:rsidR="00C153D7" w:rsidRDefault="00C153D7">
            <w:pPr>
              <w:ind w:left="720"/>
              <w:jc w:val="center"/>
            </w:pPr>
            <w:r>
              <w:t>43</w:t>
            </w:r>
          </w:p>
        </w:tc>
        <w:tc>
          <w:tcPr>
            <w:tcW w:w="1176" w:type="dxa"/>
            <w:tcBorders>
              <w:top w:val="nil"/>
              <w:left w:val="nil"/>
              <w:bottom w:val="nil"/>
              <w:right w:val="nil"/>
            </w:tcBorders>
            <w:vAlign w:val="center"/>
          </w:tcPr>
          <w:p w:rsidR="00C153D7" w:rsidRDefault="00C153D7">
            <w:pPr>
              <w:ind w:left="720"/>
              <w:jc w:val="center"/>
            </w:pPr>
            <w:r>
              <w:t>37</w:t>
            </w:r>
          </w:p>
        </w:tc>
        <w:tc>
          <w:tcPr>
            <w:tcW w:w="1176" w:type="dxa"/>
            <w:tcBorders>
              <w:top w:val="nil"/>
              <w:left w:val="nil"/>
              <w:bottom w:val="nil"/>
              <w:right w:val="nil"/>
            </w:tcBorders>
            <w:vAlign w:val="center"/>
          </w:tcPr>
          <w:p w:rsidR="00C153D7" w:rsidRDefault="00C153D7">
            <w:pPr>
              <w:ind w:left="720"/>
              <w:jc w:val="center"/>
            </w:pPr>
            <w:r>
              <w:t>31</w:t>
            </w:r>
          </w:p>
        </w:tc>
        <w:tc>
          <w:tcPr>
            <w:tcW w:w="1176" w:type="dxa"/>
            <w:gridSpan w:val="2"/>
            <w:tcBorders>
              <w:top w:val="nil"/>
              <w:left w:val="nil"/>
              <w:bottom w:val="nil"/>
              <w:right w:val="nil"/>
            </w:tcBorders>
            <w:vAlign w:val="center"/>
          </w:tcPr>
          <w:p w:rsidR="00C153D7" w:rsidRDefault="00C153D7">
            <w:pPr>
              <w:ind w:left="720"/>
              <w:jc w:val="center"/>
            </w:pPr>
            <w:r>
              <w:t>25</w:t>
            </w:r>
          </w:p>
        </w:tc>
      </w:tr>
      <w:tr w:rsidR="00C153D7">
        <w:tc>
          <w:tcPr>
            <w:tcW w:w="3168" w:type="dxa"/>
            <w:gridSpan w:val="2"/>
            <w:tcBorders>
              <w:top w:val="nil"/>
              <w:left w:val="nil"/>
              <w:bottom w:val="nil"/>
              <w:right w:val="nil"/>
            </w:tcBorders>
          </w:tcPr>
          <w:p w:rsidR="00C153D7" w:rsidRDefault="00C153D7">
            <w:pPr>
              <w:ind w:left="720"/>
              <w:jc w:val="center"/>
            </w:pPr>
            <w:r>
              <w:t>1000</w:t>
            </w:r>
          </w:p>
        </w:tc>
        <w:tc>
          <w:tcPr>
            <w:tcW w:w="1176" w:type="dxa"/>
            <w:tcBorders>
              <w:top w:val="nil"/>
              <w:left w:val="nil"/>
              <w:bottom w:val="nil"/>
              <w:right w:val="nil"/>
            </w:tcBorders>
            <w:vAlign w:val="center"/>
          </w:tcPr>
          <w:p w:rsidR="00C153D7" w:rsidRDefault="00C153D7">
            <w:pPr>
              <w:ind w:left="720"/>
              <w:jc w:val="center"/>
            </w:pPr>
            <w:r>
              <w:t>48</w:t>
            </w:r>
          </w:p>
        </w:tc>
        <w:tc>
          <w:tcPr>
            <w:tcW w:w="1176" w:type="dxa"/>
            <w:tcBorders>
              <w:top w:val="nil"/>
              <w:left w:val="nil"/>
              <w:bottom w:val="nil"/>
              <w:right w:val="nil"/>
            </w:tcBorders>
            <w:vAlign w:val="center"/>
          </w:tcPr>
          <w:p w:rsidR="00C153D7" w:rsidRDefault="00C153D7">
            <w:pPr>
              <w:ind w:left="720"/>
              <w:jc w:val="center"/>
            </w:pPr>
            <w:r>
              <w:t>41</w:t>
            </w:r>
          </w:p>
        </w:tc>
        <w:tc>
          <w:tcPr>
            <w:tcW w:w="1176" w:type="dxa"/>
            <w:tcBorders>
              <w:top w:val="nil"/>
              <w:left w:val="nil"/>
              <w:bottom w:val="nil"/>
              <w:right w:val="nil"/>
            </w:tcBorders>
            <w:vAlign w:val="center"/>
          </w:tcPr>
          <w:p w:rsidR="00C153D7" w:rsidRDefault="00C153D7">
            <w:pPr>
              <w:ind w:left="720"/>
              <w:jc w:val="center"/>
            </w:pPr>
            <w:r>
              <w:t>35</w:t>
            </w:r>
          </w:p>
        </w:tc>
        <w:tc>
          <w:tcPr>
            <w:tcW w:w="1176" w:type="dxa"/>
            <w:tcBorders>
              <w:top w:val="nil"/>
              <w:left w:val="nil"/>
              <w:bottom w:val="nil"/>
              <w:right w:val="nil"/>
            </w:tcBorders>
            <w:vAlign w:val="center"/>
          </w:tcPr>
          <w:p w:rsidR="00C153D7" w:rsidRDefault="00C153D7">
            <w:pPr>
              <w:ind w:left="720"/>
              <w:jc w:val="center"/>
            </w:pPr>
            <w:r>
              <w:t>29</w:t>
            </w:r>
          </w:p>
        </w:tc>
        <w:tc>
          <w:tcPr>
            <w:tcW w:w="1176" w:type="dxa"/>
            <w:gridSpan w:val="2"/>
            <w:tcBorders>
              <w:top w:val="nil"/>
              <w:left w:val="nil"/>
              <w:bottom w:val="nil"/>
              <w:right w:val="nil"/>
            </w:tcBorders>
            <w:vAlign w:val="center"/>
          </w:tcPr>
          <w:p w:rsidR="00C153D7" w:rsidRDefault="00C153D7">
            <w:pPr>
              <w:ind w:left="720"/>
              <w:jc w:val="center"/>
            </w:pPr>
            <w:r>
              <w:t>23</w:t>
            </w:r>
          </w:p>
        </w:tc>
      </w:tr>
      <w:tr w:rsidR="00C153D7">
        <w:tc>
          <w:tcPr>
            <w:tcW w:w="3168" w:type="dxa"/>
            <w:gridSpan w:val="2"/>
            <w:tcBorders>
              <w:top w:val="nil"/>
              <w:left w:val="nil"/>
              <w:bottom w:val="nil"/>
              <w:right w:val="nil"/>
            </w:tcBorders>
          </w:tcPr>
          <w:p w:rsidR="00C153D7" w:rsidRDefault="00C153D7">
            <w:pPr>
              <w:ind w:left="720"/>
              <w:jc w:val="center"/>
            </w:pPr>
          </w:p>
        </w:tc>
        <w:tc>
          <w:tcPr>
            <w:tcW w:w="1176" w:type="dxa"/>
            <w:tcBorders>
              <w:top w:val="nil"/>
              <w:left w:val="nil"/>
              <w:bottom w:val="nil"/>
              <w:right w:val="nil"/>
            </w:tcBorders>
            <w:vAlign w:val="center"/>
          </w:tcPr>
          <w:p w:rsidR="00C153D7" w:rsidRDefault="00C153D7">
            <w:pPr>
              <w:ind w:left="720"/>
              <w:jc w:val="center"/>
            </w:pPr>
          </w:p>
        </w:tc>
        <w:tc>
          <w:tcPr>
            <w:tcW w:w="1176" w:type="dxa"/>
            <w:tcBorders>
              <w:top w:val="nil"/>
              <w:left w:val="nil"/>
              <w:bottom w:val="nil"/>
              <w:right w:val="nil"/>
            </w:tcBorders>
            <w:vAlign w:val="center"/>
          </w:tcPr>
          <w:p w:rsidR="00C153D7" w:rsidRDefault="00C153D7">
            <w:pPr>
              <w:ind w:left="720"/>
              <w:jc w:val="center"/>
            </w:pPr>
          </w:p>
        </w:tc>
        <w:tc>
          <w:tcPr>
            <w:tcW w:w="1176" w:type="dxa"/>
            <w:tcBorders>
              <w:top w:val="nil"/>
              <w:left w:val="nil"/>
              <w:bottom w:val="nil"/>
              <w:right w:val="nil"/>
            </w:tcBorders>
            <w:vAlign w:val="center"/>
          </w:tcPr>
          <w:p w:rsidR="00C153D7" w:rsidRDefault="00C153D7">
            <w:pPr>
              <w:ind w:left="720"/>
              <w:jc w:val="center"/>
            </w:pPr>
          </w:p>
        </w:tc>
        <w:tc>
          <w:tcPr>
            <w:tcW w:w="1176" w:type="dxa"/>
            <w:tcBorders>
              <w:top w:val="nil"/>
              <w:left w:val="nil"/>
              <w:bottom w:val="nil"/>
              <w:right w:val="nil"/>
            </w:tcBorders>
            <w:vAlign w:val="center"/>
          </w:tcPr>
          <w:p w:rsidR="00C153D7" w:rsidRDefault="00C153D7">
            <w:pPr>
              <w:ind w:left="720"/>
              <w:jc w:val="center"/>
            </w:pPr>
          </w:p>
        </w:tc>
        <w:tc>
          <w:tcPr>
            <w:tcW w:w="1176" w:type="dxa"/>
            <w:gridSpan w:val="2"/>
            <w:tcBorders>
              <w:top w:val="nil"/>
              <w:left w:val="nil"/>
              <w:bottom w:val="nil"/>
              <w:right w:val="nil"/>
            </w:tcBorders>
            <w:vAlign w:val="center"/>
          </w:tcPr>
          <w:p w:rsidR="00C153D7" w:rsidRDefault="00C153D7">
            <w:pPr>
              <w:ind w:left="720"/>
              <w:jc w:val="center"/>
            </w:pPr>
          </w:p>
        </w:tc>
      </w:tr>
      <w:tr w:rsidR="00C153D7">
        <w:tc>
          <w:tcPr>
            <w:tcW w:w="3168" w:type="dxa"/>
            <w:gridSpan w:val="2"/>
            <w:tcBorders>
              <w:top w:val="nil"/>
              <w:left w:val="nil"/>
              <w:bottom w:val="nil"/>
              <w:right w:val="nil"/>
            </w:tcBorders>
          </w:tcPr>
          <w:p w:rsidR="00C153D7" w:rsidRDefault="00C153D7">
            <w:pPr>
              <w:ind w:left="720"/>
              <w:jc w:val="center"/>
            </w:pPr>
            <w:r>
              <w:t>1250</w:t>
            </w:r>
          </w:p>
        </w:tc>
        <w:tc>
          <w:tcPr>
            <w:tcW w:w="1176" w:type="dxa"/>
            <w:tcBorders>
              <w:top w:val="nil"/>
              <w:left w:val="nil"/>
              <w:bottom w:val="nil"/>
              <w:right w:val="nil"/>
            </w:tcBorders>
            <w:vAlign w:val="center"/>
          </w:tcPr>
          <w:p w:rsidR="00C153D7" w:rsidRDefault="00C153D7">
            <w:pPr>
              <w:ind w:left="720"/>
              <w:jc w:val="center"/>
            </w:pPr>
            <w:r>
              <w:t>46</w:t>
            </w:r>
          </w:p>
        </w:tc>
        <w:tc>
          <w:tcPr>
            <w:tcW w:w="1176" w:type="dxa"/>
            <w:tcBorders>
              <w:top w:val="nil"/>
              <w:left w:val="nil"/>
              <w:bottom w:val="nil"/>
              <w:right w:val="nil"/>
            </w:tcBorders>
            <w:vAlign w:val="center"/>
          </w:tcPr>
          <w:p w:rsidR="00C153D7" w:rsidRDefault="00C153D7">
            <w:pPr>
              <w:ind w:left="720"/>
              <w:jc w:val="center"/>
            </w:pPr>
            <w:r>
              <w:t>39</w:t>
            </w:r>
          </w:p>
        </w:tc>
        <w:tc>
          <w:tcPr>
            <w:tcW w:w="1176" w:type="dxa"/>
            <w:tcBorders>
              <w:top w:val="nil"/>
              <w:left w:val="nil"/>
              <w:bottom w:val="nil"/>
              <w:right w:val="nil"/>
            </w:tcBorders>
            <w:vAlign w:val="center"/>
          </w:tcPr>
          <w:p w:rsidR="00C153D7" w:rsidRDefault="00C153D7">
            <w:pPr>
              <w:ind w:left="720"/>
              <w:jc w:val="center"/>
            </w:pPr>
            <w:r>
              <w:t>33</w:t>
            </w:r>
          </w:p>
        </w:tc>
        <w:tc>
          <w:tcPr>
            <w:tcW w:w="1176" w:type="dxa"/>
            <w:tcBorders>
              <w:top w:val="nil"/>
              <w:left w:val="nil"/>
              <w:bottom w:val="nil"/>
              <w:right w:val="nil"/>
            </w:tcBorders>
            <w:vAlign w:val="center"/>
          </w:tcPr>
          <w:p w:rsidR="00C153D7" w:rsidRDefault="00C153D7">
            <w:pPr>
              <w:ind w:left="720"/>
              <w:jc w:val="center"/>
            </w:pPr>
            <w:r>
              <w:t>27</w:t>
            </w:r>
          </w:p>
        </w:tc>
        <w:tc>
          <w:tcPr>
            <w:tcW w:w="1176" w:type="dxa"/>
            <w:gridSpan w:val="2"/>
            <w:tcBorders>
              <w:top w:val="nil"/>
              <w:left w:val="nil"/>
              <w:bottom w:val="nil"/>
              <w:right w:val="nil"/>
            </w:tcBorders>
            <w:vAlign w:val="center"/>
          </w:tcPr>
          <w:p w:rsidR="00C153D7" w:rsidRDefault="00C153D7">
            <w:pPr>
              <w:ind w:left="720"/>
              <w:jc w:val="center"/>
            </w:pPr>
            <w:r>
              <w:t>21</w:t>
            </w:r>
          </w:p>
        </w:tc>
      </w:tr>
      <w:tr w:rsidR="00C153D7">
        <w:tc>
          <w:tcPr>
            <w:tcW w:w="3168" w:type="dxa"/>
            <w:gridSpan w:val="2"/>
            <w:tcBorders>
              <w:top w:val="nil"/>
              <w:left w:val="nil"/>
              <w:bottom w:val="nil"/>
              <w:right w:val="nil"/>
            </w:tcBorders>
          </w:tcPr>
          <w:p w:rsidR="00C153D7" w:rsidRDefault="00C153D7">
            <w:pPr>
              <w:ind w:left="720"/>
              <w:jc w:val="center"/>
            </w:pPr>
            <w:r>
              <w:t>1600</w:t>
            </w:r>
          </w:p>
        </w:tc>
        <w:tc>
          <w:tcPr>
            <w:tcW w:w="1176" w:type="dxa"/>
            <w:tcBorders>
              <w:top w:val="nil"/>
              <w:left w:val="nil"/>
              <w:bottom w:val="nil"/>
              <w:right w:val="nil"/>
            </w:tcBorders>
            <w:vAlign w:val="center"/>
          </w:tcPr>
          <w:p w:rsidR="00C153D7" w:rsidRDefault="00C153D7">
            <w:pPr>
              <w:ind w:left="720"/>
              <w:jc w:val="center"/>
            </w:pPr>
            <w:r>
              <w:t>44</w:t>
            </w:r>
          </w:p>
        </w:tc>
        <w:tc>
          <w:tcPr>
            <w:tcW w:w="1176" w:type="dxa"/>
            <w:tcBorders>
              <w:top w:val="nil"/>
              <w:left w:val="nil"/>
              <w:bottom w:val="nil"/>
              <w:right w:val="nil"/>
            </w:tcBorders>
            <w:vAlign w:val="center"/>
          </w:tcPr>
          <w:p w:rsidR="00C153D7" w:rsidRDefault="00C153D7">
            <w:pPr>
              <w:ind w:left="720"/>
              <w:jc w:val="center"/>
            </w:pPr>
            <w:r>
              <w:t>37</w:t>
            </w:r>
          </w:p>
        </w:tc>
        <w:tc>
          <w:tcPr>
            <w:tcW w:w="1176" w:type="dxa"/>
            <w:tcBorders>
              <w:top w:val="nil"/>
              <w:left w:val="nil"/>
              <w:bottom w:val="nil"/>
              <w:right w:val="nil"/>
            </w:tcBorders>
            <w:vAlign w:val="center"/>
          </w:tcPr>
          <w:p w:rsidR="00C153D7" w:rsidRDefault="00C153D7">
            <w:pPr>
              <w:ind w:left="720"/>
              <w:jc w:val="center"/>
            </w:pPr>
            <w:r>
              <w:t>31</w:t>
            </w:r>
          </w:p>
        </w:tc>
        <w:tc>
          <w:tcPr>
            <w:tcW w:w="1176" w:type="dxa"/>
            <w:tcBorders>
              <w:top w:val="nil"/>
              <w:left w:val="nil"/>
              <w:bottom w:val="nil"/>
              <w:right w:val="nil"/>
            </w:tcBorders>
            <w:vAlign w:val="center"/>
          </w:tcPr>
          <w:p w:rsidR="00C153D7" w:rsidRDefault="00C153D7">
            <w:pPr>
              <w:ind w:left="720"/>
              <w:jc w:val="center"/>
            </w:pPr>
            <w:r>
              <w:t>25</w:t>
            </w:r>
          </w:p>
        </w:tc>
        <w:tc>
          <w:tcPr>
            <w:tcW w:w="1176" w:type="dxa"/>
            <w:gridSpan w:val="2"/>
            <w:tcBorders>
              <w:top w:val="nil"/>
              <w:left w:val="nil"/>
              <w:bottom w:val="nil"/>
              <w:right w:val="nil"/>
            </w:tcBorders>
            <w:vAlign w:val="center"/>
          </w:tcPr>
          <w:p w:rsidR="00C153D7" w:rsidRDefault="00C153D7">
            <w:pPr>
              <w:ind w:left="720"/>
              <w:jc w:val="center"/>
            </w:pPr>
            <w:r>
              <w:t>19</w:t>
            </w:r>
          </w:p>
        </w:tc>
      </w:tr>
      <w:tr w:rsidR="00C153D7">
        <w:tc>
          <w:tcPr>
            <w:tcW w:w="3168" w:type="dxa"/>
            <w:gridSpan w:val="2"/>
            <w:tcBorders>
              <w:top w:val="nil"/>
              <w:left w:val="nil"/>
              <w:bottom w:val="nil"/>
              <w:right w:val="nil"/>
            </w:tcBorders>
          </w:tcPr>
          <w:p w:rsidR="00C153D7" w:rsidRDefault="00C153D7">
            <w:pPr>
              <w:ind w:left="720"/>
              <w:jc w:val="center"/>
            </w:pPr>
            <w:r>
              <w:t>2000</w:t>
            </w:r>
          </w:p>
        </w:tc>
        <w:tc>
          <w:tcPr>
            <w:tcW w:w="1176" w:type="dxa"/>
            <w:tcBorders>
              <w:top w:val="nil"/>
              <w:left w:val="nil"/>
              <w:bottom w:val="nil"/>
              <w:right w:val="nil"/>
            </w:tcBorders>
            <w:vAlign w:val="center"/>
          </w:tcPr>
          <w:p w:rsidR="00C153D7" w:rsidRDefault="00C153D7">
            <w:pPr>
              <w:ind w:left="720"/>
              <w:jc w:val="center"/>
            </w:pPr>
            <w:r>
              <w:t>42</w:t>
            </w:r>
          </w:p>
        </w:tc>
        <w:tc>
          <w:tcPr>
            <w:tcW w:w="1176" w:type="dxa"/>
            <w:tcBorders>
              <w:top w:val="nil"/>
              <w:left w:val="nil"/>
              <w:bottom w:val="nil"/>
              <w:right w:val="nil"/>
            </w:tcBorders>
            <w:vAlign w:val="center"/>
          </w:tcPr>
          <w:p w:rsidR="00C153D7" w:rsidRDefault="00C153D7">
            <w:pPr>
              <w:ind w:left="720"/>
              <w:jc w:val="center"/>
            </w:pPr>
            <w:r>
              <w:t>35</w:t>
            </w:r>
          </w:p>
        </w:tc>
        <w:tc>
          <w:tcPr>
            <w:tcW w:w="1176" w:type="dxa"/>
            <w:tcBorders>
              <w:top w:val="nil"/>
              <w:left w:val="nil"/>
              <w:bottom w:val="nil"/>
              <w:right w:val="nil"/>
            </w:tcBorders>
            <w:vAlign w:val="center"/>
          </w:tcPr>
          <w:p w:rsidR="00C153D7" w:rsidRDefault="00C153D7">
            <w:pPr>
              <w:ind w:left="720"/>
              <w:jc w:val="center"/>
            </w:pPr>
            <w:r>
              <w:t>28</w:t>
            </w:r>
          </w:p>
        </w:tc>
        <w:tc>
          <w:tcPr>
            <w:tcW w:w="1176" w:type="dxa"/>
            <w:tcBorders>
              <w:top w:val="nil"/>
              <w:left w:val="nil"/>
              <w:bottom w:val="nil"/>
              <w:right w:val="nil"/>
            </w:tcBorders>
            <w:vAlign w:val="center"/>
          </w:tcPr>
          <w:p w:rsidR="00C153D7" w:rsidRDefault="00C153D7">
            <w:pPr>
              <w:ind w:left="720"/>
              <w:jc w:val="center"/>
            </w:pPr>
            <w:r>
              <w:t>23</w:t>
            </w:r>
          </w:p>
        </w:tc>
        <w:tc>
          <w:tcPr>
            <w:tcW w:w="1176" w:type="dxa"/>
            <w:gridSpan w:val="2"/>
            <w:tcBorders>
              <w:top w:val="nil"/>
              <w:left w:val="nil"/>
              <w:bottom w:val="nil"/>
              <w:right w:val="nil"/>
            </w:tcBorders>
            <w:vAlign w:val="center"/>
          </w:tcPr>
          <w:p w:rsidR="00C153D7" w:rsidRDefault="00C153D7">
            <w:pPr>
              <w:ind w:left="720"/>
              <w:jc w:val="center"/>
            </w:pPr>
            <w:r>
              <w:t>16</w:t>
            </w:r>
          </w:p>
        </w:tc>
      </w:tr>
      <w:tr w:rsidR="00C153D7">
        <w:tc>
          <w:tcPr>
            <w:tcW w:w="3168" w:type="dxa"/>
            <w:gridSpan w:val="2"/>
            <w:tcBorders>
              <w:top w:val="nil"/>
              <w:left w:val="nil"/>
              <w:bottom w:val="nil"/>
              <w:right w:val="nil"/>
            </w:tcBorders>
          </w:tcPr>
          <w:p w:rsidR="00C153D7" w:rsidRDefault="00C153D7">
            <w:pPr>
              <w:ind w:left="720"/>
              <w:jc w:val="center"/>
            </w:pPr>
          </w:p>
        </w:tc>
        <w:tc>
          <w:tcPr>
            <w:tcW w:w="1176" w:type="dxa"/>
            <w:tcBorders>
              <w:top w:val="nil"/>
              <w:left w:val="nil"/>
              <w:bottom w:val="nil"/>
              <w:right w:val="nil"/>
            </w:tcBorders>
            <w:vAlign w:val="center"/>
          </w:tcPr>
          <w:p w:rsidR="00C153D7" w:rsidRDefault="00C153D7">
            <w:pPr>
              <w:ind w:left="720"/>
              <w:jc w:val="center"/>
            </w:pPr>
          </w:p>
        </w:tc>
        <w:tc>
          <w:tcPr>
            <w:tcW w:w="1176" w:type="dxa"/>
            <w:tcBorders>
              <w:top w:val="nil"/>
              <w:left w:val="nil"/>
              <w:bottom w:val="nil"/>
              <w:right w:val="nil"/>
            </w:tcBorders>
            <w:vAlign w:val="center"/>
          </w:tcPr>
          <w:p w:rsidR="00C153D7" w:rsidRDefault="00C153D7">
            <w:pPr>
              <w:ind w:left="720"/>
              <w:jc w:val="center"/>
            </w:pPr>
          </w:p>
        </w:tc>
        <w:tc>
          <w:tcPr>
            <w:tcW w:w="1176" w:type="dxa"/>
            <w:tcBorders>
              <w:top w:val="nil"/>
              <w:left w:val="nil"/>
              <w:bottom w:val="nil"/>
              <w:right w:val="nil"/>
            </w:tcBorders>
            <w:vAlign w:val="center"/>
          </w:tcPr>
          <w:p w:rsidR="00C153D7" w:rsidRDefault="00C153D7">
            <w:pPr>
              <w:ind w:left="720"/>
              <w:jc w:val="center"/>
            </w:pPr>
          </w:p>
        </w:tc>
        <w:tc>
          <w:tcPr>
            <w:tcW w:w="1176" w:type="dxa"/>
            <w:tcBorders>
              <w:top w:val="nil"/>
              <w:left w:val="nil"/>
              <w:bottom w:val="nil"/>
              <w:right w:val="nil"/>
            </w:tcBorders>
            <w:vAlign w:val="center"/>
          </w:tcPr>
          <w:p w:rsidR="00C153D7" w:rsidRDefault="00C153D7">
            <w:pPr>
              <w:ind w:left="720"/>
              <w:jc w:val="center"/>
            </w:pPr>
          </w:p>
        </w:tc>
        <w:tc>
          <w:tcPr>
            <w:tcW w:w="1176" w:type="dxa"/>
            <w:gridSpan w:val="2"/>
            <w:tcBorders>
              <w:top w:val="nil"/>
              <w:left w:val="nil"/>
              <w:bottom w:val="nil"/>
              <w:right w:val="nil"/>
            </w:tcBorders>
            <w:vAlign w:val="center"/>
          </w:tcPr>
          <w:p w:rsidR="00C153D7" w:rsidRDefault="00C153D7">
            <w:pPr>
              <w:ind w:left="720"/>
              <w:jc w:val="center"/>
            </w:pPr>
          </w:p>
        </w:tc>
      </w:tr>
      <w:tr w:rsidR="00C153D7">
        <w:tc>
          <w:tcPr>
            <w:tcW w:w="3168" w:type="dxa"/>
            <w:gridSpan w:val="2"/>
            <w:tcBorders>
              <w:top w:val="nil"/>
              <w:left w:val="nil"/>
              <w:bottom w:val="nil"/>
              <w:right w:val="nil"/>
            </w:tcBorders>
          </w:tcPr>
          <w:p w:rsidR="00C153D7" w:rsidRDefault="00C153D7">
            <w:pPr>
              <w:ind w:left="720"/>
              <w:jc w:val="center"/>
            </w:pPr>
            <w:r>
              <w:t>2500</w:t>
            </w:r>
          </w:p>
        </w:tc>
        <w:tc>
          <w:tcPr>
            <w:tcW w:w="1176" w:type="dxa"/>
            <w:tcBorders>
              <w:top w:val="nil"/>
              <w:left w:val="nil"/>
              <w:bottom w:val="nil"/>
              <w:right w:val="nil"/>
            </w:tcBorders>
            <w:vAlign w:val="center"/>
          </w:tcPr>
          <w:p w:rsidR="00C153D7" w:rsidRDefault="00C153D7">
            <w:pPr>
              <w:ind w:left="720"/>
              <w:jc w:val="center"/>
            </w:pPr>
            <w:r>
              <w:t>40</w:t>
            </w:r>
          </w:p>
        </w:tc>
        <w:tc>
          <w:tcPr>
            <w:tcW w:w="1176" w:type="dxa"/>
            <w:tcBorders>
              <w:top w:val="nil"/>
              <w:left w:val="nil"/>
              <w:bottom w:val="nil"/>
              <w:right w:val="nil"/>
            </w:tcBorders>
            <w:vAlign w:val="center"/>
          </w:tcPr>
          <w:p w:rsidR="00C153D7" w:rsidRDefault="00C153D7">
            <w:pPr>
              <w:ind w:left="720"/>
              <w:jc w:val="center"/>
            </w:pPr>
            <w:r>
              <w:t>33</w:t>
            </w:r>
          </w:p>
        </w:tc>
        <w:tc>
          <w:tcPr>
            <w:tcW w:w="1176" w:type="dxa"/>
            <w:tcBorders>
              <w:top w:val="nil"/>
              <w:left w:val="nil"/>
              <w:bottom w:val="nil"/>
              <w:right w:val="nil"/>
            </w:tcBorders>
            <w:vAlign w:val="center"/>
          </w:tcPr>
          <w:p w:rsidR="00C153D7" w:rsidRDefault="00C153D7">
            <w:pPr>
              <w:ind w:left="720"/>
              <w:jc w:val="center"/>
            </w:pPr>
            <w:r>
              <w:t>25</w:t>
            </w:r>
          </w:p>
        </w:tc>
        <w:tc>
          <w:tcPr>
            <w:tcW w:w="1176" w:type="dxa"/>
            <w:tcBorders>
              <w:top w:val="nil"/>
              <w:left w:val="nil"/>
              <w:bottom w:val="nil"/>
              <w:right w:val="nil"/>
            </w:tcBorders>
            <w:vAlign w:val="center"/>
          </w:tcPr>
          <w:p w:rsidR="00C153D7" w:rsidRDefault="00C153D7">
            <w:pPr>
              <w:ind w:left="720"/>
              <w:jc w:val="center"/>
            </w:pPr>
            <w:r>
              <w:t>20</w:t>
            </w:r>
          </w:p>
        </w:tc>
        <w:tc>
          <w:tcPr>
            <w:tcW w:w="1176" w:type="dxa"/>
            <w:gridSpan w:val="2"/>
            <w:tcBorders>
              <w:top w:val="nil"/>
              <w:left w:val="nil"/>
              <w:bottom w:val="nil"/>
              <w:right w:val="nil"/>
            </w:tcBorders>
            <w:vAlign w:val="center"/>
          </w:tcPr>
          <w:p w:rsidR="00C153D7" w:rsidRDefault="00C153D7">
            <w:pPr>
              <w:ind w:left="720"/>
              <w:jc w:val="center"/>
            </w:pPr>
            <w:r>
              <w:t>14</w:t>
            </w:r>
          </w:p>
        </w:tc>
      </w:tr>
      <w:tr w:rsidR="00C153D7">
        <w:tc>
          <w:tcPr>
            <w:tcW w:w="3168" w:type="dxa"/>
            <w:gridSpan w:val="2"/>
            <w:tcBorders>
              <w:top w:val="nil"/>
              <w:left w:val="nil"/>
              <w:bottom w:val="nil"/>
              <w:right w:val="nil"/>
            </w:tcBorders>
          </w:tcPr>
          <w:p w:rsidR="00C153D7" w:rsidRDefault="00C153D7">
            <w:pPr>
              <w:ind w:left="720"/>
              <w:jc w:val="center"/>
            </w:pPr>
            <w:r>
              <w:t>3150</w:t>
            </w:r>
          </w:p>
        </w:tc>
        <w:tc>
          <w:tcPr>
            <w:tcW w:w="1176" w:type="dxa"/>
            <w:tcBorders>
              <w:top w:val="nil"/>
              <w:left w:val="nil"/>
              <w:bottom w:val="nil"/>
              <w:right w:val="nil"/>
            </w:tcBorders>
            <w:vAlign w:val="center"/>
          </w:tcPr>
          <w:p w:rsidR="00C153D7" w:rsidRDefault="00C153D7">
            <w:pPr>
              <w:ind w:left="720"/>
              <w:jc w:val="center"/>
            </w:pPr>
            <w:r>
              <w:t>39</w:t>
            </w:r>
          </w:p>
        </w:tc>
        <w:tc>
          <w:tcPr>
            <w:tcW w:w="1176" w:type="dxa"/>
            <w:tcBorders>
              <w:top w:val="nil"/>
              <w:left w:val="nil"/>
              <w:bottom w:val="nil"/>
              <w:right w:val="nil"/>
            </w:tcBorders>
            <w:vAlign w:val="center"/>
          </w:tcPr>
          <w:p w:rsidR="00C153D7" w:rsidRDefault="00C153D7">
            <w:pPr>
              <w:ind w:left="720"/>
              <w:jc w:val="center"/>
            </w:pPr>
            <w:r>
              <w:t>31</w:t>
            </w:r>
          </w:p>
        </w:tc>
        <w:tc>
          <w:tcPr>
            <w:tcW w:w="1176" w:type="dxa"/>
            <w:tcBorders>
              <w:top w:val="nil"/>
              <w:left w:val="nil"/>
              <w:bottom w:val="nil"/>
              <w:right w:val="nil"/>
            </w:tcBorders>
            <w:vAlign w:val="center"/>
          </w:tcPr>
          <w:p w:rsidR="00C153D7" w:rsidRDefault="00C153D7">
            <w:pPr>
              <w:ind w:left="720"/>
              <w:jc w:val="center"/>
            </w:pPr>
            <w:r>
              <w:t>23</w:t>
            </w:r>
          </w:p>
        </w:tc>
        <w:tc>
          <w:tcPr>
            <w:tcW w:w="1176" w:type="dxa"/>
            <w:tcBorders>
              <w:top w:val="nil"/>
              <w:left w:val="nil"/>
              <w:bottom w:val="nil"/>
              <w:right w:val="nil"/>
            </w:tcBorders>
            <w:vAlign w:val="center"/>
          </w:tcPr>
          <w:p w:rsidR="00C153D7" w:rsidRDefault="00C153D7">
            <w:pPr>
              <w:ind w:left="720"/>
              <w:jc w:val="center"/>
            </w:pPr>
            <w:r>
              <w:t>18</w:t>
            </w:r>
          </w:p>
        </w:tc>
        <w:tc>
          <w:tcPr>
            <w:tcW w:w="1176" w:type="dxa"/>
            <w:gridSpan w:val="2"/>
            <w:tcBorders>
              <w:top w:val="nil"/>
              <w:left w:val="nil"/>
              <w:bottom w:val="nil"/>
              <w:right w:val="nil"/>
            </w:tcBorders>
            <w:vAlign w:val="center"/>
          </w:tcPr>
          <w:p w:rsidR="00C153D7" w:rsidRDefault="00C153D7">
            <w:pPr>
              <w:ind w:left="720"/>
              <w:jc w:val="center"/>
            </w:pPr>
            <w:r>
              <w:t>12</w:t>
            </w:r>
          </w:p>
        </w:tc>
      </w:tr>
      <w:tr w:rsidR="00C153D7">
        <w:tc>
          <w:tcPr>
            <w:tcW w:w="3168" w:type="dxa"/>
            <w:gridSpan w:val="2"/>
            <w:tcBorders>
              <w:top w:val="nil"/>
              <w:left w:val="nil"/>
              <w:bottom w:val="nil"/>
              <w:right w:val="nil"/>
            </w:tcBorders>
          </w:tcPr>
          <w:p w:rsidR="00C153D7" w:rsidRDefault="00C153D7">
            <w:pPr>
              <w:ind w:left="720"/>
              <w:jc w:val="center"/>
            </w:pPr>
            <w:r>
              <w:t>4000</w:t>
            </w:r>
          </w:p>
        </w:tc>
        <w:tc>
          <w:tcPr>
            <w:tcW w:w="1176" w:type="dxa"/>
            <w:tcBorders>
              <w:top w:val="nil"/>
              <w:left w:val="nil"/>
              <w:bottom w:val="nil"/>
              <w:right w:val="nil"/>
            </w:tcBorders>
            <w:vAlign w:val="center"/>
          </w:tcPr>
          <w:p w:rsidR="00C153D7" w:rsidRDefault="00C153D7">
            <w:pPr>
              <w:ind w:left="720"/>
              <w:jc w:val="center"/>
            </w:pPr>
            <w:r>
              <w:t>38</w:t>
            </w:r>
          </w:p>
        </w:tc>
        <w:tc>
          <w:tcPr>
            <w:tcW w:w="1176" w:type="dxa"/>
            <w:tcBorders>
              <w:top w:val="nil"/>
              <w:left w:val="nil"/>
              <w:bottom w:val="nil"/>
              <w:right w:val="nil"/>
            </w:tcBorders>
            <w:vAlign w:val="center"/>
          </w:tcPr>
          <w:p w:rsidR="00C153D7" w:rsidRDefault="00C153D7">
            <w:pPr>
              <w:ind w:left="720"/>
              <w:jc w:val="center"/>
            </w:pPr>
            <w:r>
              <w:t>29</w:t>
            </w:r>
          </w:p>
        </w:tc>
        <w:tc>
          <w:tcPr>
            <w:tcW w:w="1176" w:type="dxa"/>
            <w:tcBorders>
              <w:top w:val="nil"/>
              <w:left w:val="nil"/>
              <w:bottom w:val="nil"/>
              <w:right w:val="nil"/>
            </w:tcBorders>
            <w:vAlign w:val="center"/>
          </w:tcPr>
          <w:p w:rsidR="00C153D7" w:rsidRDefault="00C153D7">
            <w:pPr>
              <w:ind w:left="720"/>
              <w:jc w:val="center"/>
            </w:pPr>
            <w:r>
              <w:t>20</w:t>
            </w:r>
          </w:p>
        </w:tc>
        <w:tc>
          <w:tcPr>
            <w:tcW w:w="1176" w:type="dxa"/>
            <w:tcBorders>
              <w:top w:val="nil"/>
              <w:left w:val="nil"/>
              <w:bottom w:val="nil"/>
              <w:right w:val="nil"/>
            </w:tcBorders>
            <w:vAlign w:val="center"/>
          </w:tcPr>
          <w:p w:rsidR="00C153D7" w:rsidRDefault="00C153D7">
            <w:pPr>
              <w:ind w:left="720"/>
              <w:jc w:val="center"/>
            </w:pPr>
            <w:r>
              <w:t>15</w:t>
            </w:r>
          </w:p>
        </w:tc>
        <w:tc>
          <w:tcPr>
            <w:tcW w:w="1176" w:type="dxa"/>
            <w:gridSpan w:val="2"/>
            <w:tcBorders>
              <w:top w:val="nil"/>
              <w:left w:val="nil"/>
              <w:bottom w:val="nil"/>
              <w:right w:val="nil"/>
            </w:tcBorders>
            <w:vAlign w:val="center"/>
          </w:tcPr>
          <w:p w:rsidR="00C153D7" w:rsidRDefault="00C153D7">
            <w:pPr>
              <w:ind w:left="720"/>
              <w:jc w:val="center"/>
            </w:pPr>
            <w:r>
              <w:t>10</w:t>
            </w:r>
          </w:p>
        </w:tc>
      </w:tr>
      <w:tr w:rsidR="00C153D7">
        <w:tc>
          <w:tcPr>
            <w:tcW w:w="3168" w:type="dxa"/>
            <w:gridSpan w:val="2"/>
            <w:tcBorders>
              <w:top w:val="nil"/>
              <w:left w:val="nil"/>
              <w:bottom w:val="nil"/>
              <w:right w:val="nil"/>
            </w:tcBorders>
          </w:tcPr>
          <w:p w:rsidR="00C153D7" w:rsidRDefault="00C153D7">
            <w:pPr>
              <w:ind w:left="720"/>
              <w:jc w:val="center"/>
              <w:rPr>
                <w:b/>
                <w:bCs/>
              </w:rPr>
            </w:pPr>
          </w:p>
        </w:tc>
        <w:tc>
          <w:tcPr>
            <w:tcW w:w="1176" w:type="dxa"/>
            <w:tcBorders>
              <w:top w:val="nil"/>
              <w:left w:val="nil"/>
              <w:bottom w:val="nil"/>
              <w:right w:val="nil"/>
            </w:tcBorders>
            <w:vAlign w:val="center"/>
          </w:tcPr>
          <w:p w:rsidR="00C153D7" w:rsidRDefault="00C153D7">
            <w:pPr>
              <w:ind w:left="720"/>
              <w:jc w:val="center"/>
              <w:rPr>
                <w:b/>
                <w:bCs/>
              </w:rPr>
            </w:pPr>
          </w:p>
        </w:tc>
        <w:tc>
          <w:tcPr>
            <w:tcW w:w="1176" w:type="dxa"/>
            <w:tcBorders>
              <w:top w:val="nil"/>
              <w:left w:val="nil"/>
              <w:bottom w:val="nil"/>
              <w:right w:val="nil"/>
            </w:tcBorders>
            <w:vAlign w:val="center"/>
          </w:tcPr>
          <w:p w:rsidR="00C153D7" w:rsidRDefault="00C153D7">
            <w:pPr>
              <w:ind w:left="720"/>
              <w:jc w:val="center"/>
              <w:rPr>
                <w:b/>
                <w:bCs/>
              </w:rPr>
            </w:pPr>
          </w:p>
        </w:tc>
        <w:tc>
          <w:tcPr>
            <w:tcW w:w="1176" w:type="dxa"/>
            <w:tcBorders>
              <w:top w:val="nil"/>
              <w:left w:val="nil"/>
              <w:bottom w:val="nil"/>
              <w:right w:val="nil"/>
            </w:tcBorders>
            <w:vAlign w:val="center"/>
          </w:tcPr>
          <w:p w:rsidR="00C153D7" w:rsidRDefault="00C153D7">
            <w:pPr>
              <w:ind w:left="720"/>
              <w:jc w:val="center"/>
              <w:rPr>
                <w:b/>
                <w:bCs/>
              </w:rPr>
            </w:pPr>
          </w:p>
        </w:tc>
        <w:tc>
          <w:tcPr>
            <w:tcW w:w="1176" w:type="dxa"/>
            <w:tcBorders>
              <w:top w:val="nil"/>
              <w:left w:val="nil"/>
              <w:bottom w:val="nil"/>
              <w:right w:val="nil"/>
            </w:tcBorders>
            <w:vAlign w:val="center"/>
          </w:tcPr>
          <w:p w:rsidR="00C153D7" w:rsidRDefault="00C153D7">
            <w:pPr>
              <w:ind w:left="720"/>
              <w:jc w:val="center"/>
              <w:rPr>
                <w:b/>
                <w:bCs/>
              </w:rPr>
            </w:pPr>
          </w:p>
        </w:tc>
        <w:tc>
          <w:tcPr>
            <w:tcW w:w="1176" w:type="dxa"/>
            <w:gridSpan w:val="2"/>
            <w:tcBorders>
              <w:top w:val="nil"/>
              <w:left w:val="nil"/>
              <w:bottom w:val="nil"/>
              <w:right w:val="nil"/>
            </w:tcBorders>
            <w:vAlign w:val="center"/>
          </w:tcPr>
          <w:p w:rsidR="00C153D7" w:rsidRDefault="00C153D7">
            <w:pPr>
              <w:ind w:left="720"/>
              <w:jc w:val="center"/>
              <w:rPr>
                <w:b/>
                <w:bCs/>
              </w:rPr>
            </w:pPr>
          </w:p>
        </w:tc>
      </w:tr>
      <w:tr w:rsidR="00C153D7">
        <w:tc>
          <w:tcPr>
            <w:tcW w:w="3168" w:type="dxa"/>
            <w:gridSpan w:val="2"/>
            <w:tcBorders>
              <w:top w:val="nil"/>
              <w:left w:val="nil"/>
              <w:bottom w:val="nil"/>
              <w:right w:val="nil"/>
            </w:tcBorders>
          </w:tcPr>
          <w:p w:rsidR="00C153D7" w:rsidRDefault="00C153D7">
            <w:pPr>
              <w:ind w:left="720"/>
              <w:jc w:val="center"/>
            </w:pPr>
            <w:r>
              <w:t>5000</w:t>
            </w:r>
          </w:p>
        </w:tc>
        <w:tc>
          <w:tcPr>
            <w:tcW w:w="1176" w:type="dxa"/>
            <w:tcBorders>
              <w:top w:val="nil"/>
              <w:left w:val="nil"/>
              <w:bottom w:val="nil"/>
              <w:right w:val="nil"/>
            </w:tcBorders>
            <w:vAlign w:val="center"/>
          </w:tcPr>
          <w:p w:rsidR="00C153D7" w:rsidRDefault="00C153D7">
            <w:pPr>
              <w:ind w:left="720"/>
              <w:jc w:val="center"/>
            </w:pPr>
            <w:r>
              <w:t>36</w:t>
            </w:r>
          </w:p>
        </w:tc>
        <w:tc>
          <w:tcPr>
            <w:tcW w:w="1176" w:type="dxa"/>
            <w:tcBorders>
              <w:top w:val="nil"/>
              <w:left w:val="nil"/>
              <w:bottom w:val="nil"/>
              <w:right w:val="nil"/>
            </w:tcBorders>
            <w:vAlign w:val="center"/>
          </w:tcPr>
          <w:p w:rsidR="00C153D7" w:rsidRDefault="00C153D7">
            <w:pPr>
              <w:ind w:left="720"/>
              <w:jc w:val="center"/>
            </w:pPr>
            <w:r>
              <w:t>27</w:t>
            </w:r>
          </w:p>
        </w:tc>
        <w:tc>
          <w:tcPr>
            <w:tcW w:w="1176" w:type="dxa"/>
            <w:tcBorders>
              <w:top w:val="nil"/>
              <w:left w:val="nil"/>
              <w:bottom w:val="nil"/>
              <w:right w:val="nil"/>
            </w:tcBorders>
            <w:vAlign w:val="center"/>
          </w:tcPr>
          <w:p w:rsidR="00C153D7" w:rsidRDefault="00C153D7">
            <w:pPr>
              <w:ind w:left="720"/>
              <w:jc w:val="center"/>
            </w:pPr>
            <w:r>
              <w:t>18</w:t>
            </w:r>
          </w:p>
        </w:tc>
        <w:tc>
          <w:tcPr>
            <w:tcW w:w="1176" w:type="dxa"/>
            <w:tcBorders>
              <w:top w:val="nil"/>
              <w:left w:val="nil"/>
              <w:bottom w:val="nil"/>
              <w:right w:val="nil"/>
            </w:tcBorders>
            <w:vAlign w:val="center"/>
          </w:tcPr>
          <w:p w:rsidR="00C153D7" w:rsidRDefault="00C153D7">
            <w:pPr>
              <w:ind w:left="720"/>
              <w:jc w:val="center"/>
            </w:pPr>
            <w:r>
              <w:t>13</w:t>
            </w:r>
          </w:p>
        </w:tc>
        <w:tc>
          <w:tcPr>
            <w:tcW w:w="1176" w:type="dxa"/>
            <w:gridSpan w:val="2"/>
            <w:tcBorders>
              <w:top w:val="nil"/>
              <w:left w:val="nil"/>
              <w:bottom w:val="nil"/>
              <w:right w:val="nil"/>
            </w:tcBorders>
            <w:vAlign w:val="center"/>
          </w:tcPr>
          <w:p w:rsidR="00C153D7" w:rsidRDefault="00C153D7">
            <w:pPr>
              <w:ind w:left="720"/>
              <w:jc w:val="center"/>
            </w:pPr>
            <w:r>
              <w:t xml:space="preserve">  8</w:t>
            </w:r>
          </w:p>
        </w:tc>
      </w:tr>
      <w:tr w:rsidR="00C153D7">
        <w:tc>
          <w:tcPr>
            <w:tcW w:w="3168" w:type="dxa"/>
            <w:gridSpan w:val="2"/>
            <w:tcBorders>
              <w:top w:val="nil"/>
              <w:left w:val="nil"/>
              <w:bottom w:val="nil"/>
              <w:right w:val="nil"/>
            </w:tcBorders>
          </w:tcPr>
          <w:p w:rsidR="00C153D7" w:rsidRDefault="00C153D7">
            <w:pPr>
              <w:ind w:left="720"/>
              <w:jc w:val="center"/>
            </w:pPr>
            <w:r>
              <w:t>6300</w:t>
            </w:r>
          </w:p>
        </w:tc>
        <w:tc>
          <w:tcPr>
            <w:tcW w:w="1176" w:type="dxa"/>
            <w:tcBorders>
              <w:top w:val="nil"/>
              <w:left w:val="nil"/>
              <w:bottom w:val="nil"/>
              <w:right w:val="nil"/>
            </w:tcBorders>
            <w:vAlign w:val="center"/>
          </w:tcPr>
          <w:p w:rsidR="00C153D7" w:rsidRDefault="00C153D7">
            <w:pPr>
              <w:ind w:left="720"/>
              <w:jc w:val="center"/>
            </w:pPr>
            <w:r>
              <w:t>34</w:t>
            </w:r>
          </w:p>
        </w:tc>
        <w:tc>
          <w:tcPr>
            <w:tcW w:w="1176" w:type="dxa"/>
            <w:tcBorders>
              <w:top w:val="nil"/>
              <w:left w:val="nil"/>
              <w:bottom w:val="nil"/>
              <w:right w:val="nil"/>
            </w:tcBorders>
            <w:vAlign w:val="center"/>
          </w:tcPr>
          <w:p w:rsidR="00C153D7" w:rsidRDefault="00C153D7">
            <w:pPr>
              <w:ind w:left="720"/>
              <w:jc w:val="center"/>
            </w:pPr>
            <w:r>
              <w:t>25</w:t>
            </w:r>
          </w:p>
        </w:tc>
        <w:tc>
          <w:tcPr>
            <w:tcW w:w="1176" w:type="dxa"/>
            <w:tcBorders>
              <w:top w:val="nil"/>
              <w:left w:val="nil"/>
              <w:bottom w:val="nil"/>
              <w:right w:val="nil"/>
            </w:tcBorders>
            <w:vAlign w:val="center"/>
          </w:tcPr>
          <w:p w:rsidR="00C153D7" w:rsidRDefault="00C153D7">
            <w:pPr>
              <w:ind w:left="720"/>
              <w:jc w:val="center"/>
            </w:pPr>
            <w:r>
              <w:t>16</w:t>
            </w:r>
          </w:p>
        </w:tc>
        <w:tc>
          <w:tcPr>
            <w:tcW w:w="1176" w:type="dxa"/>
            <w:tcBorders>
              <w:top w:val="nil"/>
              <w:left w:val="nil"/>
              <w:bottom w:val="nil"/>
              <w:right w:val="nil"/>
            </w:tcBorders>
            <w:vAlign w:val="center"/>
          </w:tcPr>
          <w:p w:rsidR="00C153D7" w:rsidRDefault="00C153D7">
            <w:pPr>
              <w:ind w:left="720"/>
              <w:jc w:val="center"/>
            </w:pPr>
            <w:r>
              <w:t>11</w:t>
            </w:r>
          </w:p>
        </w:tc>
        <w:tc>
          <w:tcPr>
            <w:tcW w:w="1176" w:type="dxa"/>
            <w:gridSpan w:val="2"/>
            <w:tcBorders>
              <w:top w:val="nil"/>
              <w:left w:val="nil"/>
              <w:bottom w:val="nil"/>
              <w:right w:val="nil"/>
            </w:tcBorders>
            <w:vAlign w:val="center"/>
          </w:tcPr>
          <w:p w:rsidR="00C153D7" w:rsidRDefault="00C153D7">
            <w:pPr>
              <w:ind w:left="720"/>
              <w:jc w:val="center"/>
            </w:pPr>
            <w:r>
              <w:t xml:space="preserve">  5</w:t>
            </w:r>
          </w:p>
        </w:tc>
      </w:tr>
      <w:tr w:rsidR="00C153D7">
        <w:tc>
          <w:tcPr>
            <w:tcW w:w="3168" w:type="dxa"/>
            <w:gridSpan w:val="2"/>
            <w:tcBorders>
              <w:top w:val="nil"/>
              <w:left w:val="nil"/>
              <w:bottom w:val="nil"/>
              <w:right w:val="nil"/>
            </w:tcBorders>
          </w:tcPr>
          <w:p w:rsidR="00C153D7" w:rsidRDefault="00C153D7">
            <w:pPr>
              <w:ind w:left="720"/>
              <w:jc w:val="center"/>
            </w:pPr>
            <w:r>
              <w:t>8000</w:t>
            </w:r>
          </w:p>
        </w:tc>
        <w:tc>
          <w:tcPr>
            <w:tcW w:w="1176" w:type="dxa"/>
            <w:tcBorders>
              <w:top w:val="nil"/>
              <w:left w:val="nil"/>
              <w:bottom w:val="nil"/>
              <w:right w:val="nil"/>
            </w:tcBorders>
            <w:vAlign w:val="center"/>
          </w:tcPr>
          <w:p w:rsidR="00C153D7" w:rsidRDefault="00C153D7">
            <w:pPr>
              <w:ind w:left="720"/>
              <w:jc w:val="center"/>
            </w:pPr>
            <w:r>
              <w:t>33</w:t>
            </w:r>
          </w:p>
        </w:tc>
        <w:tc>
          <w:tcPr>
            <w:tcW w:w="1176" w:type="dxa"/>
            <w:tcBorders>
              <w:top w:val="nil"/>
              <w:left w:val="nil"/>
              <w:bottom w:val="nil"/>
              <w:right w:val="nil"/>
            </w:tcBorders>
            <w:vAlign w:val="center"/>
          </w:tcPr>
          <w:p w:rsidR="00C153D7" w:rsidRDefault="00C153D7">
            <w:pPr>
              <w:ind w:left="720"/>
              <w:jc w:val="center"/>
            </w:pPr>
            <w:r>
              <w:t>23</w:t>
            </w:r>
          </w:p>
        </w:tc>
        <w:tc>
          <w:tcPr>
            <w:tcW w:w="1176" w:type="dxa"/>
            <w:tcBorders>
              <w:top w:val="nil"/>
              <w:left w:val="nil"/>
              <w:bottom w:val="nil"/>
              <w:right w:val="nil"/>
            </w:tcBorders>
            <w:vAlign w:val="center"/>
          </w:tcPr>
          <w:p w:rsidR="00C153D7" w:rsidRDefault="00C153D7">
            <w:pPr>
              <w:ind w:left="720"/>
              <w:jc w:val="center"/>
            </w:pPr>
            <w:r>
              <w:t>14</w:t>
            </w:r>
          </w:p>
        </w:tc>
        <w:tc>
          <w:tcPr>
            <w:tcW w:w="1176" w:type="dxa"/>
            <w:tcBorders>
              <w:top w:val="nil"/>
              <w:left w:val="nil"/>
              <w:bottom w:val="nil"/>
              <w:right w:val="nil"/>
            </w:tcBorders>
            <w:vAlign w:val="center"/>
          </w:tcPr>
          <w:p w:rsidR="00C153D7" w:rsidRDefault="00C153D7">
            <w:pPr>
              <w:ind w:left="720"/>
              <w:jc w:val="center"/>
            </w:pPr>
            <w:r>
              <w:t xml:space="preserve">  9</w:t>
            </w:r>
          </w:p>
        </w:tc>
        <w:tc>
          <w:tcPr>
            <w:tcW w:w="1176" w:type="dxa"/>
            <w:gridSpan w:val="2"/>
            <w:tcBorders>
              <w:top w:val="nil"/>
              <w:left w:val="nil"/>
              <w:bottom w:val="nil"/>
              <w:right w:val="nil"/>
            </w:tcBorders>
            <w:vAlign w:val="center"/>
          </w:tcPr>
          <w:p w:rsidR="00C153D7" w:rsidRDefault="00C153D7">
            <w:pPr>
              <w:ind w:left="720"/>
              <w:jc w:val="center"/>
            </w:pPr>
            <w:r>
              <w:t xml:space="preserve">  3</w:t>
            </w:r>
          </w:p>
        </w:tc>
      </w:tr>
      <w:tr w:rsidR="00C153D7">
        <w:tc>
          <w:tcPr>
            <w:tcW w:w="3168" w:type="dxa"/>
            <w:gridSpan w:val="2"/>
            <w:tcBorders>
              <w:top w:val="nil"/>
              <w:left w:val="nil"/>
              <w:bottom w:val="nil"/>
              <w:right w:val="nil"/>
            </w:tcBorders>
          </w:tcPr>
          <w:p w:rsidR="00C153D7" w:rsidRDefault="00C153D7">
            <w:pPr>
              <w:ind w:left="720"/>
              <w:jc w:val="center"/>
              <w:rPr>
                <w:b/>
                <w:bCs/>
              </w:rPr>
            </w:pPr>
          </w:p>
        </w:tc>
        <w:tc>
          <w:tcPr>
            <w:tcW w:w="1176" w:type="dxa"/>
            <w:tcBorders>
              <w:top w:val="nil"/>
              <w:left w:val="nil"/>
              <w:bottom w:val="nil"/>
              <w:right w:val="nil"/>
            </w:tcBorders>
            <w:vAlign w:val="center"/>
          </w:tcPr>
          <w:p w:rsidR="00C153D7" w:rsidRDefault="00C153D7">
            <w:pPr>
              <w:ind w:left="720"/>
              <w:jc w:val="center"/>
            </w:pPr>
          </w:p>
        </w:tc>
        <w:tc>
          <w:tcPr>
            <w:tcW w:w="1176" w:type="dxa"/>
            <w:tcBorders>
              <w:top w:val="nil"/>
              <w:left w:val="nil"/>
              <w:bottom w:val="nil"/>
              <w:right w:val="nil"/>
            </w:tcBorders>
            <w:vAlign w:val="center"/>
          </w:tcPr>
          <w:p w:rsidR="00C153D7" w:rsidRDefault="00C153D7">
            <w:pPr>
              <w:ind w:left="720"/>
              <w:jc w:val="center"/>
            </w:pPr>
          </w:p>
        </w:tc>
        <w:tc>
          <w:tcPr>
            <w:tcW w:w="1176" w:type="dxa"/>
            <w:tcBorders>
              <w:top w:val="nil"/>
              <w:left w:val="nil"/>
              <w:bottom w:val="nil"/>
              <w:right w:val="nil"/>
            </w:tcBorders>
            <w:vAlign w:val="center"/>
          </w:tcPr>
          <w:p w:rsidR="00C153D7" w:rsidRDefault="00C153D7">
            <w:pPr>
              <w:ind w:left="720"/>
              <w:jc w:val="center"/>
              <w:rPr>
                <w:b/>
                <w:bCs/>
              </w:rPr>
            </w:pPr>
          </w:p>
        </w:tc>
        <w:tc>
          <w:tcPr>
            <w:tcW w:w="1176" w:type="dxa"/>
            <w:tcBorders>
              <w:top w:val="nil"/>
              <w:left w:val="nil"/>
              <w:bottom w:val="nil"/>
              <w:right w:val="nil"/>
            </w:tcBorders>
            <w:vAlign w:val="center"/>
          </w:tcPr>
          <w:p w:rsidR="00C153D7" w:rsidRDefault="00C153D7">
            <w:pPr>
              <w:ind w:left="720"/>
              <w:jc w:val="center"/>
              <w:rPr>
                <w:b/>
                <w:bCs/>
              </w:rPr>
            </w:pPr>
          </w:p>
        </w:tc>
        <w:tc>
          <w:tcPr>
            <w:tcW w:w="1176" w:type="dxa"/>
            <w:gridSpan w:val="2"/>
            <w:tcBorders>
              <w:top w:val="nil"/>
              <w:left w:val="nil"/>
              <w:bottom w:val="nil"/>
              <w:right w:val="nil"/>
            </w:tcBorders>
            <w:vAlign w:val="center"/>
          </w:tcPr>
          <w:p w:rsidR="00C153D7" w:rsidRDefault="00C153D7">
            <w:pPr>
              <w:ind w:left="720"/>
              <w:jc w:val="center"/>
              <w:rPr>
                <w:b/>
                <w:bCs/>
              </w:rPr>
            </w:pPr>
          </w:p>
        </w:tc>
      </w:tr>
      <w:tr w:rsidR="00C153D7">
        <w:tc>
          <w:tcPr>
            <w:tcW w:w="3168" w:type="dxa"/>
            <w:gridSpan w:val="2"/>
            <w:tcBorders>
              <w:top w:val="nil"/>
              <w:left w:val="nil"/>
              <w:bottom w:val="nil"/>
              <w:right w:val="nil"/>
            </w:tcBorders>
          </w:tcPr>
          <w:p w:rsidR="00C153D7" w:rsidRDefault="00C153D7">
            <w:pPr>
              <w:ind w:left="720"/>
              <w:jc w:val="center"/>
            </w:pPr>
            <w:r>
              <w:t>10,000</w:t>
            </w:r>
          </w:p>
        </w:tc>
        <w:tc>
          <w:tcPr>
            <w:tcW w:w="1176" w:type="dxa"/>
            <w:tcBorders>
              <w:top w:val="nil"/>
              <w:left w:val="nil"/>
              <w:bottom w:val="nil"/>
              <w:right w:val="nil"/>
            </w:tcBorders>
            <w:vAlign w:val="center"/>
          </w:tcPr>
          <w:p w:rsidR="00C153D7" w:rsidRDefault="00C153D7">
            <w:pPr>
              <w:ind w:left="720"/>
              <w:jc w:val="center"/>
            </w:pPr>
            <w:r>
              <w:t>31</w:t>
            </w:r>
          </w:p>
        </w:tc>
        <w:tc>
          <w:tcPr>
            <w:tcW w:w="1176" w:type="dxa"/>
            <w:tcBorders>
              <w:top w:val="nil"/>
              <w:left w:val="nil"/>
              <w:bottom w:val="nil"/>
              <w:right w:val="nil"/>
            </w:tcBorders>
            <w:vAlign w:val="center"/>
          </w:tcPr>
          <w:p w:rsidR="00C153D7" w:rsidRDefault="00C153D7">
            <w:pPr>
              <w:ind w:left="720"/>
              <w:jc w:val="center"/>
            </w:pPr>
            <w:r>
              <w:t>21</w:t>
            </w:r>
          </w:p>
        </w:tc>
        <w:tc>
          <w:tcPr>
            <w:tcW w:w="1176" w:type="dxa"/>
            <w:tcBorders>
              <w:top w:val="nil"/>
              <w:left w:val="nil"/>
              <w:bottom w:val="nil"/>
              <w:right w:val="nil"/>
            </w:tcBorders>
            <w:vAlign w:val="center"/>
          </w:tcPr>
          <w:p w:rsidR="00C153D7" w:rsidRDefault="00C153D7">
            <w:pPr>
              <w:ind w:left="720"/>
              <w:jc w:val="center"/>
            </w:pPr>
            <w:r>
              <w:t>12</w:t>
            </w:r>
          </w:p>
        </w:tc>
        <w:tc>
          <w:tcPr>
            <w:tcW w:w="1176" w:type="dxa"/>
            <w:tcBorders>
              <w:top w:val="nil"/>
              <w:left w:val="nil"/>
              <w:bottom w:val="nil"/>
              <w:right w:val="nil"/>
            </w:tcBorders>
            <w:vAlign w:val="center"/>
          </w:tcPr>
          <w:p w:rsidR="00C153D7" w:rsidRDefault="00C153D7">
            <w:pPr>
              <w:ind w:left="720"/>
              <w:jc w:val="center"/>
            </w:pPr>
            <w:r>
              <w:t xml:space="preserve">  7</w:t>
            </w:r>
          </w:p>
        </w:tc>
        <w:tc>
          <w:tcPr>
            <w:tcW w:w="1176" w:type="dxa"/>
            <w:gridSpan w:val="2"/>
            <w:tcBorders>
              <w:top w:val="nil"/>
              <w:left w:val="nil"/>
              <w:bottom w:val="nil"/>
              <w:right w:val="nil"/>
            </w:tcBorders>
            <w:vAlign w:val="center"/>
          </w:tcPr>
          <w:p w:rsidR="00C153D7" w:rsidRDefault="00C153D7">
            <w:pPr>
              <w:ind w:left="720"/>
              <w:jc w:val="center"/>
            </w:pPr>
            <w:r>
              <w:t xml:space="preserve">  1</w:t>
            </w:r>
          </w:p>
        </w:tc>
      </w:tr>
      <w:tr w:rsidR="00C153D7">
        <w:tc>
          <w:tcPr>
            <w:tcW w:w="3168" w:type="dxa"/>
            <w:gridSpan w:val="2"/>
            <w:tcBorders>
              <w:top w:val="nil"/>
              <w:left w:val="nil"/>
              <w:bottom w:val="nil"/>
              <w:right w:val="nil"/>
            </w:tcBorders>
          </w:tcPr>
          <w:p w:rsidR="00C153D7" w:rsidRDefault="00C153D7">
            <w:pPr>
              <w:ind w:left="720"/>
              <w:jc w:val="center"/>
            </w:pPr>
            <w:r>
              <w:t>12,500</w:t>
            </w:r>
          </w:p>
        </w:tc>
        <w:tc>
          <w:tcPr>
            <w:tcW w:w="1176" w:type="dxa"/>
            <w:tcBorders>
              <w:top w:val="nil"/>
              <w:left w:val="nil"/>
              <w:bottom w:val="nil"/>
              <w:right w:val="nil"/>
            </w:tcBorders>
            <w:vAlign w:val="center"/>
          </w:tcPr>
          <w:p w:rsidR="00C153D7" w:rsidRDefault="00C153D7">
            <w:pPr>
              <w:ind w:left="720"/>
              <w:jc w:val="center"/>
            </w:pPr>
            <w:r>
              <w:t>29</w:t>
            </w:r>
          </w:p>
        </w:tc>
        <w:tc>
          <w:tcPr>
            <w:tcW w:w="1176" w:type="dxa"/>
            <w:tcBorders>
              <w:top w:val="nil"/>
              <w:left w:val="nil"/>
              <w:bottom w:val="nil"/>
              <w:right w:val="nil"/>
            </w:tcBorders>
            <w:vAlign w:val="center"/>
          </w:tcPr>
          <w:p w:rsidR="00C153D7" w:rsidRDefault="00C153D7">
            <w:pPr>
              <w:ind w:left="720"/>
              <w:jc w:val="center"/>
            </w:pPr>
            <w:r>
              <w:t>19</w:t>
            </w:r>
          </w:p>
        </w:tc>
        <w:tc>
          <w:tcPr>
            <w:tcW w:w="1176" w:type="dxa"/>
            <w:tcBorders>
              <w:top w:val="nil"/>
              <w:left w:val="nil"/>
              <w:bottom w:val="nil"/>
              <w:right w:val="nil"/>
            </w:tcBorders>
            <w:vAlign w:val="center"/>
          </w:tcPr>
          <w:p w:rsidR="00C153D7" w:rsidRDefault="00C153D7">
            <w:pPr>
              <w:ind w:left="720"/>
              <w:jc w:val="center"/>
            </w:pPr>
            <w:r>
              <w:t>10</w:t>
            </w:r>
          </w:p>
        </w:tc>
        <w:tc>
          <w:tcPr>
            <w:tcW w:w="1176" w:type="dxa"/>
            <w:tcBorders>
              <w:top w:val="nil"/>
              <w:left w:val="nil"/>
              <w:bottom w:val="nil"/>
              <w:right w:val="nil"/>
            </w:tcBorders>
            <w:vAlign w:val="center"/>
          </w:tcPr>
          <w:p w:rsidR="00C153D7" w:rsidRDefault="00C153D7">
            <w:pPr>
              <w:ind w:left="720"/>
              <w:jc w:val="center"/>
            </w:pPr>
            <w:r>
              <w:t xml:space="preserve">  2</w:t>
            </w:r>
          </w:p>
        </w:tc>
        <w:tc>
          <w:tcPr>
            <w:tcW w:w="1176" w:type="dxa"/>
            <w:gridSpan w:val="2"/>
            <w:tcBorders>
              <w:top w:val="nil"/>
              <w:left w:val="nil"/>
              <w:bottom w:val="nil"/>
              <w:right w:val="nil"/>
            </w:tcBorders>
            <w:vAlign w:val="center"/>
          </w:tcPr>
          <w:p w:rsidR="00C153D7" w:rsidRDefault="00C153D7">
            <w:pPr>
              <w:ind w:left="720"/>
              <w:jc w:val="center"/>
            </w:pPr>
          </w:p>
        </w:tc>
      </w:tr>
      <w:tr w:rsidR="00C153D7">
        <w:tc>
          <w:tcPr>
            <w:tcW w:w="3168" w:type="dxa"/>
            <w:gridSpan w:val="2"/>
            <w:tcBorders>
              <w:top w:val="nil"/>
              <w:left w:val="nil"/>
              <w:bottom w:val="nil"/>
              <w:right w:val="nil"/>
            </w:tcBorders>
          </w:tcPr>
          <w:p w:rsidR="00C153D7" w:rsidRDefault="00C153D7">
            <w:pPr>
              <w:ind w:left="720"/>
              <w:jc w:val="center"/>
            </w:pPr>
          </w:p>
        </w:tc>
        <w:tc>
          <w:tcPr>
            <w:tcW w:w="1176" w:type="dxa"/>
            <w:tcBorders>
              <w:top w:val="nil"/>
              <w:left w:val="nil"/>
              <w:bottom w:val="nil"/>
              <w:right w:val="nil"/>
            </w:tcBorders>
            <w:vAlign w:val="center"/>
          </w:tcPr>
          <w:p w:rsidR="00C153D7" w:rsidRDefault="00C153D7">
            <w:pPr>
              <w:ind w:left="720"/>
              <w:jc w:val="center"/>
            </w:pPr>
          </w:p>
        </w:tc>
        <w:tc>
          <w:tcPr>
            <w:tcW w:w="1176" w:type="dxa"/>
            <w:tcBorders>
              <w:top w:val="nil"/>
              <w:left w:val="nil"/>
              <w:bottom w:val="nil"/>
              <w:right w:val="nil"/>
            </w:tcBorders>
            <w:vAlign w:val="center"/>
          </w:tcPr>
          <w:p w:rsidR="00C153D7" w:rsidRDefault="00C153D7">
            <w:pPr>
              <w:ind w:left="720"/>
              <w:jc w:val="center"/>
            </w:pPr>
          </w:p>
        </w:tc>
        <w:tc>
          <w:tcPr>
            <w:tcW w:w="1176" w:type="dxa"/>
            <w:tcBorders>
              <w:top w:val="nil"/>
              <w:left w:val="nil"/>
              <w:bottom w:val="nil"/>
              <w:right w:val="nil"/>
            </w:tcBorders>
            <w:vAlign w:val="center"/>
          </w:tcPr>
          <w:p w:rsidR="00C153D7" w:rsidRDefault="00C153D7">
            <w:pPr>
              <w:ind w:left="720"/>
              <w:jc w:val="center"/>
            </w:pPr>
          </w:p>
        </w:tc>
        <w:tc>
          <w:tcPr>
            <w:tcW w:w="1176" w:type="dxa"/>
            <w:tcBorders>
              <w:top w:val="nil"/>
              <w:left w:val="nil"/>
              <w:bottom w:val="nil"/>
              <w:right w:val="nil"/>
            </w:tcBorders>
            <w:vAlign w:val="center"/>
          </w:tcPr>
          <w:p w:rsidR="00C153D7" w:rsidRDefault="00C153D7">
            <w:pPr>
              <w:ind w:left="720"/>
              <w:jc w:val="center"/>
            </w:pPr>
          </w:p>
        </w:tc>
        <w:tc>
          <w:tcPr>
            <w:tcW w:w="1176" w:type="dxa"/>
            <w:gridSpan w:val="2"/>
            <w:tcBorders>
              <w:top w:val="nil"/>
              <w:left w:val="nil"/>
              <w:bottom w:val="nil"/>
              <w:right w:val="nil"/>
            </w:tcBorders>
            <w:vAlign w:val="center"/>
          </w:tcPr>
          <w:p w:rsidR="00C153D7" w:rsidRDefault="00C153D7">
            <w:pPr>
              <w:ind w:left="720"/>
              <w:jc w:val="center"/>
            </w:pPr>
          </w:p>
        </w:tc>
      </w:tr>
    </w:tbl>
    <w:p w:rsidR="00C153D7" w:rsidRDefault="00C153D7">
      <w:r>
        <w:t>910. APPENDIX A Tables of Long-Term Background Ambient Noise</w:t>
      </w:r>
    </w:p>
    <w:p w:rsidR="00C153D7" w:rsidRDefault="00C153D7"/>
    <w:p w:rsidR="00C153D7" w:rsidRDefault="00C153D7">
      <w:r>
        <w:t>910.TABLE C</w:t>
      </w:r>
      <w:r>
        <w:rPr>
          <w:b/>
          <w:bCs/>
        </w:rPr>
        <w:t>.</w:t>
      </w:r>
      <w:r>
        <w:t xml:space="preserve">  Daytime long-term background ambient L</w:t>
      </w:r>
      <w:r>
        <w:rPr>
          <w:vertAlign w:val="subscript"/>
        </w:rPr>
        <w:t>eq</w:t>
      </w:r>
      <w:r>
        <w:t xml:space="preserve"> levels in decibels by land use categories and octave-band level</w:t>
      </w:r>
    </w:p>
    <w:tbl>
      <w:tblPr>
        <w:tblW w:w="0" w:type="auto"/>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880"/>
        <w:gridCol w:w="288"/>
        <w:gridCol w:w="1176"/>
        <w:gridCol w:w="1176"/>
        <w:gridCol w:w="1176"/>
        <w:gridCol w:w="1176"/>
        <w:gridCol w:w="888"/>
        <w:gridCol w:w="288"/>
      </w:tblGrid>
      <w:tr w:rsidR="00C153D7">
        <w:trPr>
          <w:gridAfter w:val="1"/>
          <w:wAfter w:w="288" w:type="dxa"/>
        </w:trPr>
        <w:tc>
          <w:tcPr>
            <w:tcW w:w="2880" w:type="dxa"/>
            <w:tcBorders>
              <w:top w:val="nil"/>
              <w:left w:val="nil"/>
              <w:bottom w:val="nil"/>
              <w:right w:val="nil"/>
            </w:tcBorders>
          </w:tcPr>
          <w:p w:rsidR="00C153D7" w:rsidRDefault="00C153D7">
            <w:pPr>
              <w:pStyle w:val="Heading8"/>
              <w:ind w:left="720"/>
              <w:rPr>
                <w:b/>
                <w:bCs/>
                <w:u w:val="none"/>
              </w:rPr>
            </w:pPr>
          </w:p>
        </w:tc>
        <w:tc>
          <w:tcPr>
            <w:tcW w:w="5880" w:type="dxa"/>
            <w:gridSpan w:val="6"/>
            <w:tcBorders>
              <w:top w:val="nil"/>
              <w:left w:val="nil"/>
              <w:bottom w:val="nil"/>
              <w:right w:val="nil"/>
            </w:tcBorders>
          </w:tcPr>
          <w:p w:rsidR="00C153D7" w:rsidRDefault="00C153D7">
            <w:pPr>
              <w:pStyle w:val="Heading8"/>
              <w:ind w:left="720"/>
              <w:rPr>
                <w:u w:val="none"/>
              </w:rPr>
            </w:pPr>
            <w:r>
              <w:rPr>
                <w:u w:val="none"/>
              </w:rPr>
              <w:t>Background Category</w:t>
            </w:r>
          </w:p>
        </w:tc>
      </w:tr>
      <w:tr w:rsidR="00C153D7">
        <w:tc>
          <w:tcPr>
            <w:tcW w:w="3168" w:type="dxa"/>
            <w:gridSpan w:val="2"/>
            <w:tcBorders>
              <w:top w:val="nil"/>
              <w:left w:val="nil"/>
              <w:bottom w:val="nil"/>
              <w:right w:val="nil"/>
            </w:tcBorders>
          </w:tcPr>
          <w:p w:rsidR="00C153D7" w:rsidRDefault="00C153D7">
            <w:pPr>
              <w:pStyle w:val="Heading9"/>
              <w:ind w:left="720"/>
              <w:rPr>
                <w:b w:val="0"/>
                <w:bCs w:val="0"/>
                <w:u w:val="none"/>
              </w:rPr>
            </w:pPr>
            <w:r>
              <w:rPr>
                <w:b w:val="0"/>
                <w:bCs w:val="0"/>
                <w:u w:val="none"/>
              </w:rPr>
              <w:t>Octave-Band Center Frequency (Hz)</w:t>
            </w:r>
          </w:p>
        </w:tc>
        <w:tc>
          <w:tcPr>
            <w:tcW w:w="1176" w:type="dxa"/>
            <w:tcBorders>
              <w:top w:val="nil"/>
              <w:left w:val="nil"/>
              <w:bottom w:val="nil"/>
              <w:right w:val="nil"/>
            </w:tcBorders>
            <w:vAlign w:val="center"/>
          </w:tcPr>
          <w:p w:rsidR="00C153D7" w:rsidRDefault="00C153D7">
            <w:pPr>
              <w:ind w:left="720"/>
              <w:jc w:val="center"/>
            </w:pPr>
            <w:r>
              <w:t>1</w:t>
            </w:r>
          </w:p>
        </w:tc>
        <w:tc>
          <w:tcPr>
            <w:tcW w:w="1176" w:type="dxa"/>
            <w:tcBorders>
              <w:top w:val="nil"/>
              <w:left w:val="nil"/>
              <w:bottom w:val="nil"/>
              <w:right w:val="nil"/>
            </w:tcBorders>
            <w:vAlign w:val="center"/>
          </w:tcPr>
          <w:p w:rsidR="00C153D7" w:rsidRDefault="00C153D7">
            <w:pPr>
              <w:ind w:left="720"/>
              <w:jc w:val="center"/>
            </w:pPr>
            <w:r>
              <w:t>2</w:t>
            </w:r>
          </w:p>
        </w:tc>
        <w:tc>
          <w:tcPr>
            <w:tcW w:w="1176" w:type="dxa"/>
            <w:tcBorders>
              <w:top w:val="nil"/>
              <w:left w:val="nil"/>
              <w:bottom w:val="nil"/>
              <w:right w:val="nil"/>
            </w:tcBorders>
            <w:vAlign w:val="center"/>
          </w:tcPr>
          <w:p w:rsidR="00C153D7" w:rsidRDefault="00C153D7">
            <w:pPr>
              <w:ind w:left="720"/>
              <w:jc w:val="center"/>
            </w:pPr>
            <w:r>
              <w:t>3</w:t>
            </w:r>
          </w:p>
        </w:tc>
        <w:tc>
          <w:tcPr>
            <w:tcW w:w="1176" w:type="dxa"/>
            <w:tcBorders>
              <w:top w:val="nil"/>
              <w:left w:val="nil"/>
              <w:bottom w:val="nil"/>
              <w:right w:val="nil"/>
            </w:tcBorders>
            <w:vAlign w:val="center"/>
          </w:tcPr>
          <w:p w:rsidR="00C153D7" w:rsidRDefault="00C153D7">
            <w:pPr>
              <w:ind w:left="720"/>
              <w:jc w:val="center"/>
            </w:pPr>
            <w:r>
              <w:t>4</w:t>
            </w:r>
          </w:p>
        </w:tc>
        <w:tc>
          <w:tcPr>
            <w:tcW w:w="1176" w:type="dxa"/>
            <w:gridSpan w:val="2"/>
            <w:tcBorders>
              <w:top w:val="nil"/>
              <w:left w:val="nil"/>
              <w:bottom w:val="nil"/>
              <w:right w:val="nil"/>
            </w:tcBorders>
            <w:vAlign w:val="center"/>
          </w:tcPr>
          <w:p w:rsidR="00C153D7" w:rsidRDefault="00C153D7">
            <w:pPr>
              <w:ind w:left="720"/>
              <w:jc w:val="center"/>
            </w:pPr>
            <w:r>
              <w:t>5</w:t>
            </w:r>
          </w:p>
        </w:tc>
      </w:tr>
      <w:tr w:rsidR="00C153D7">
        <w:tc>
          <w:tcPr>
            <w:tcW w:w="3168" w:type="dxa"/>
            <w:gridSpan w:val="2"/>
            <w:tcBorders>
              <w:top w:val="nil"/>
              <w:left w:val="nil"/>
              <w:bottom w:val="nil"/>
              <w:right w:val="nil"/>
            </w:tcBorders>
          </w:tcPr>
          <w:p w:rsidR="00C153D7" w:rsidRDefault="00C153D7">
            <w:pPr>
              <w:ind w:left="720"/>
              <w:jc w:val="center"/>
            </w:pPr>
          </w:p>
        </w:tc>
        <w:tc>
          <w:tcPr>
            <w:tcW w:w="1176" w:type="dxa"/>
            <w:tcBorders>
              <w:top w:val="nil"/>
              <w:left w:val="nil"/>
              <w:bottom w:val="nil"/>
              <w:right w:val="nil"/>
            </w:tcBorders>
            <w:vAlign w:val="center"/>
          </w:tcPr>
          <w:p w:rsidR="00C153D7" w:rsidRDefault="00C153D7">
            <w:pPr>
              <w:ind w:left="720"/>
            </w:pPr>
          </w:p>
        </w:tc>
        <w:tc>
          <w:tcPr>
            <w:tcW w:w="1176" w:type="dxa"/>
            <w:tcBorders>
              <w:top w:val="nil"/>
              <w:left w:val="nil"/>
              <w:bottom w:val="nil"/>
              <w:right w:val="nil"/>
            </w:tcBorders>
            <w:vAlign w:val="center"/>
          </w:tcPr>
          <w:p w:rsidR="00C153D7" w:rsidRDefault="00C153D7">
            <w:pPr>
              <w:ind w:left="720"/>
            </w:pPr>
          </w:p>
        </w:tc>
        <w:tc>
          <w:tcPr>
            <w:tcW w:w="1176" w:type="dxa"/>
            <w:tcBorders>
              <w:top w:val="nil"/>
              <w:left w:val="nil"/>
              <w:bottom w:val="nil"/>
              <w:right w:val="nil"/>
            </w:tcBorders>
            <w:vAlign w:val="center"/>
          </w:tcPr>
          <w:p w:rsidR="00C153D7" w:rsidRDefault="00C153D7">
            <w:pPr>
              <w:ind w:left="720"/>
            </w:pPr>
          </w:p>
        </w:tc>
        <w:tc>
          <w:tcPr>
            <w:tcW w:w="1176" w:type="dxa"/>
            <w:tcBorders>
              <w:top w:val="nil"/>
              <w:left w:val="nil"/>
              <w:bottom w:val="nil"/>
              <w:right w:val="nil"/>
            </w:tcBorders>
            <w:vAlign w:val="center"/>
          </w:tcPr>
          <w:p w:rsidR="00C153D7" w:rsidRDefault="00C153D7">
            <w:pPr>
              <w:ind w:left="720"/>
            </w:pPr>
          </w:p>
        </w:tc>
        <w:tc>
          <w:tcPr>
            <w:tcW w:w="1176" w:type="dxa"/>
            <w:gridSpan w:val="2"/>
            <w:tcBorders>
              <w:top w:val="nil"/>
              <w:left w:val="nil"/>
              <w:bottom w:val="nil"/>
              <w:right w:val="nil"/>
            </w:tcBorders>
            <w:vAlign w:val="center"/>
          </w:tcPr>
          <w:p w:rsidR="00C153D7" w:rsidRDefault="00C153D7">
            <w:pPr>
              <w:ind w:left="720"/>
            </w:pPr>
          </w:p>
        </w:tc>
      </w:tr>
      <w:tr w:rsidR="00C153D7">
        <w:tc>
          <w:tcPr>
            <w:tcW w:w="3168" w:type="dxa"/>
            <w:gridSpan w:val="2"/>
            <w:tcBorders>
              <w:top w:val="nil"/>
              <w:left w:val="nil"/>
              <w:bottom w:val="nil"/>
              <w:right w:val="nil"/>
            </w:tcBorders>
          </w:tcPr>
          <w:p w:rsidR="00C153D7" w:rsidRDefault="00C153D7">
            <w:pPr>
              <w:ind w:left="720"/>
              <w:jc w:val="center"/>
            </w:pPr>
            <w:r>
              <w:t>31</w:t>
            </w:r>
          </w:p>
        </w:tc>
        <w:tc>
          <w:tcPr>
            <w:tcW w:w="1176" w:type="dxa"/>
            <w:tcBorders>
              <w:top w:val="nil"/>
              <w:left w:val="nil"/>
              <w:bottom w:val="nil"/>
              <w:right w:val="nil"/>
            </w:tcBorders>
            <w:vAlign w:val="center"/>
          </w:tcPr>
          <w:p w:rsidR="00C153D7" w:rsidRDefault="00C153D7">
            <w:pPr>
              <w:ind w:left="720"/>
              <w:jc w:val="center"/>
            </w:pPr>
            <w:r>
              <w:t>70</w:t>
            </w:r>
          </w:p>
        </w:tc>
        <w:tc>
          <w:tcPr>
            <w:tcW w:w="1176" w:type="dxa"/>
            <w:tcBorders>
              <w:top w:val="nil"/>
              <w:left w:val="nil"/>
              <w:bottom w:val="nil"/>
              <w:right w:val="nil"/>
            </w:tcBorders>
            <w:vAlign w:val="center"/>
          </w:tcPr>
          <w:p w:rsidR="00C153D7" w:rsidRDefault="00C153D7">
            <w:pPr>
              <w:ind w:left="720"/>
              <w:jc w:val="center"/>
            </w:pPr>
            <w:r>
              <w:t>63</w:t>
            </w:r>
          </w:p>
        </w:tc>
        <w:tc>
          <w:tcPr>
            <w:tcW w:w="1176" w:type="dxa"/>
            <w:tcBorders>
              <w:top w:val="nil"/>
              <w:left w:val="nil"/>
              <w:bottom w:val="nil"/>
              <w:right w:val="nil"/>
            </w:tcBorders>
            <w:vAlign w:val="center"/>
          </w:tcPr>
          <w:p w:rsidR="00C153D7" w:rsidRDefault="00C153D7">
            <w:pPr>
              <w:ind w:left="720"/>
              <w:jc w:val="center"/>
            </w:pPr>
            <w:r>
              <w:t>55</w:t>
            </w:r>
          </w:p>
        </w:tc>
        <w:tc>
          <w:tcPr>
            <w:tcW w:w="1176" w:type="dxa"/>
            <w:tcBorders>
              <w:top w:val="nil"/>
              <w:left w:val="nil"/>
              <w:bottom w:val="nil"/>
              <w:right w:val="nil"/>
            </w:tcBorders>
            <w:vAlign w:val="center"/>
          </w:tcPr>
          <w:p w:rsidR="00C153D7" w:rsidRDefault="00C153D7">
            <w:pPr>
              <w:ind w:left="720"/>
              <w:jc w:val="center"/>
            </w:pPr>
            <w:r>
              <w:t>49</w:t>
            </w:r>
          </w:p>
        </w:tc>
        <w:tc>
          <w:tcPr>
            <w:tcW w:w="1176" w:type="dxa"/>
            <w:gridSpan w:val="2"/>
            <w:tcBorders>
              <w:top w:val="nil"/>
              <w:left w:val="nil"/>
              <w:bottom w:val="nil"/>
              <w:right w:val="nil"/>
            </w:tcBorders>
            <w:vAlign w:val="center"/>
          </w:tcPr>
          <w:p w:rsidR="00C153D7" w:rsidRDefault="00C153D7">
            <w:pPr>
              <w:ind w:left="720"/>
              <w:jc w:val="center"/>
            </w:pPr>
            <w:r>
              <w:t>43</w:t>
            </w:r>
          </w:p>
        </w:tc>
      </w:tr>
      <w:tr w:rsidR="00C153D7">
        <w:tc>
          <w:tcPr>
            <w:tcW w:w="3168" w:type="dxa"/>
            <w:gridSpan w:val="2"/>
            <w:tcBorders>
              <w:top w:val="nil"/>
              <w:left w:val="nil"/>
              <w:bottom w:val="nil"/>
              <w:right w:val="nil"/>
            </w:tcBorders>
          </w:tcPr>
          <w:p w:rsidR="00C153D7" w:rsidRDefault="00C153D7">
            <w:pPr>
              <w:ind w:left="720"/>
              <w:jc w:val="center"/>
            </w:pPr>
            <w:r>
              <w:t>63</w:t>
            </w:r>
          </w:p>
        </w:tc>
        <w:tc>
          <w:tcPr>
            <w:tcW w:w="1176" w:type="dxa"/>
            <w:tcBorders>
              <w:top w:val="nil"/>
              <w:left w:val="nil"/>
              <w:bottom w:val="nil"/>
              <w:right w:val="nil"/>
            </w:tcBorders>
            <w:vAlign w:val="center"/>
          </w:tcPr>
          <w:p w:rsidR="00C153D7" w:rsidRDefault="00C153D7">
            <w:pPr>
              <w:ind w:left="720"/>
              <w:jc w:val="center"/>
            </w:pPr>
            <w:r>
              <w:t>71</w:t>
            </w:r>
          </w:p>
        </w:tc>
        <w:tc>
          <w:tcPr>
            <w:tcW w:w="1176" w:type="dxa"/>
            <w:tcBorders>
              <w:top w:val="nil"/>
              <w:left w:val="nil"/>
              <w:bottom w:val="nil"/>
              <w:right w:val="nil"/>
            </w:tcBorders>
            <w:vAlign w:val="center"/>
          </w:tcPr>
          <w:p w:rsidR="00C153D7" w:rsidRDefault="00C153D7">
            <w:pPr>
              <w:ind w:left="720"/>
              <w:jc w:val="center"/>
            </w:pPr>
            <w:r>
              <w:t>64</w:t>
            </w:r>
          </w:p>
        </w:tc>
        <w:tc>
          <w:tcPr>
            <w:tcW w:w="1176" w:type="dxa"/>
            <w:tcBorders>
              <w:top w:val="nil"/>
              <w:left w:val="nil"/>
              <w:bottom w:val="nil"/>
              <w:right w:val="nil"/>
            </w:tcBorders>
            <w:vAlign w:val="center"/>
          </w:tcPr>
          <w:p w:rsidR="00C153D7" w:rsidRDefault="00C153D7">
            <w:pPr>
              <w:ind w:left="720"/>
              <w:jc w:val="center"/>
            </w:pPr>
            <w:r>
              <w:t>57</w:t>
            </w:r>
          </w:p>
        </w:tc>
        <w:tc>
          <w:tcPr>
            <w:tcW w:w="1176" w:type="dxa"/>
            <w:tcBorders>
              <w:top w:val="nil"/>
              <w:left w:val="nil"/>
              <w:bottom w:val="nil"/>
              <w:right w:val="nil"/>
            </w:tcBorders>
            <w:vAlign w:val="center"/>
          </w:tcPr>
          <w:p w:rsidR="00C153D7" w:rsidRDefault="00C153D7">
            <w:pPr>
              <w:ind w:left="720"/>
              <w:jc w:val="center"/>
            </w:pPr>
            <w:r>
              <w:t>51</w:t>
            </w:r>
          </w:p>
        </w:tc>
        <w:tc>
          <w:tcPr>
            <w:tcW w:w="1176" w:type="dxa"/>
            <w:gridSpan w:val="2"/>
            <w:tcBorders>
              <w:top w:val="nil"/>
              <w:left w:val="nil"/>
              <w:bottom w:val="nil"/>
              <w:right w:val="nil"/>
            </w:tcBorders>
            <w:vAlign w:val="center"/>
          </w:tcPr>
          <w:p w:rsidR="00C153D7" w:rsidRDefault="00C153D7">
            <w:pPr>
              <w:ind w:left="720"/>
              <w:jc w:val="center"/>
            </w:pPr>
            <w:r>
              <w:t>45</w:t>
            </w:r>
          </w:p>
        </w:tc>
      </w:tr>
      <w:tr w:rsidR="00C153D7">
        <w:tc>
          <w:tcPr>
            <w:tcW w:w="3168" w:type="dxa"/>
            <w:gridSpan w:val="2"/>
            <w:tcBorders>
              <w:top w:val="nil"/>
              <w:left w:val="nil"/>
              <w:bottom w:val="nil"/>
              <w:right w:val="nil"/>
            </w:tcBorders>
          </w:tcPr>
          <w:p w:rsidR="00C153D7" w:rsidRDefault="00C153D7">
            <w:pPr>
              <w:ind w:left="720"/>
              <w:jc w:val="center"/>
            </w:pPr>
            <w:r>
              <w:t>125</w:t>
            </w:r>
          </w:p>
        </w:tc>
        <w:tc>
          <w:tcPr>
            <w:tcW w:w="1176" w:type="dxa"/>
            <w:tcBorders>
              <w:top w:val="nil"/>
              <w:left w:val="nil"/>
              <w:bottom w:val="nil"/>
              <w:right w:val="nil"/>
            </w:tcBorders>
            <w:vAlign w:val="center"/>
          </w:tcPr>
          <w:p w:rsidR="00C153D7" w:rsidRDefault="00C153D7">
            <w:pPr>
              <w:ind w:left="720"/>
              <w:jc w:val="center"/>
            </w:pPr>
            <w:r>
              <w:t>72</w:t>
            </w:r>
          </w:p>
        </w:tc>
        <w:tc>
          <w:tcPr>
            <w:tcW w:w="1176" w:type="dxa"/>
            <w:tcBorders>
              <w:top w:val="nil"/>
              <w:left w:val="nil"/>
              <w:bottom w:val="nil"/>
              <w:right w:val="nil"/>
            </w:tcBorders>
            <w:vAlign w:val="center"/>
          </w:tcPr>
          <w:p w:rsidR="00C153D7" w:rsidRDefault="00C153D7">
            <w:pPr>
              <w:ind w:left="720"/>
              <w:jc w:val="center"/>
            </w:pPr>
            <w:r>
              <w:t>64</w:t>
            </w:r>
          </w:p>
        </w:tc>
        <w:tc>
          <w:tcPr>
            <w:tcW w:w="1176" w:type="dxa"/>
            <w:tcBorders>
              <w:top w:val="nil"/>
              <w:left w:val="nil"/>
              <w:bottom w:val="nil"/>
              <w:right w:val="nil"/>
            </w:tcBorders>
            <w:vAlign w:val="center"/>
          </w:tcPr>
          <w:p w:rsidR="00C153D7" w:rsidRDefault="00C153D7">
            <w:pPr>
              <w:ind w:left="720"/>
              <w:jc w:val="center"/>
            </w:pPr>
            <w:r>
              <w:t>57</w:t>
            </w:r>
          </w:p>
        </w:tc>
        <w:tc>
          <w:tcPr>
            <w:tcW w:w="1176" w:type="dxa"/>
            <w:tcBorders>
              <w:top w:val="nil"/>
              <w:left w:val="nil"/>
              <w:bottom w:val="nil"/>
              <w:right w:val="nil"/>
            </w:tcBorders>
            <w:vAlign w:val="center"/>
          </w:tcPr>
          <w:p w:rsidR="00C153D7" w:rsidRDefault="00C153D7">
            <w:pPr>
              <w:ind w:left="720"/>
              <w:jc w:val="center"/>
            </w:pPr>
            <w:r>
              <w:t>51</w:t>
            </w:r>
          </w:p>
        </w:tc>
        <w:tc>
          <w:tcPr>
            <w:tcW w:w="1176" w:type="dxa"/>
            <w:gridSpan w:val="2"/>
            <w:tcBorders>
              <w:top w:val="nil"/>
              <w:left w:val="nil"/>
              <w:bottom w:val="nil"/>
              <w:right w:val="nil"/>
            </w:tcBorders>
            <w:vAlign w:val="center"/>
          </w:tcPr>
          <w:p w:rsidR="00C153D7" w:rsidRDefault="00C153D7">
            <w:pPr>
              <w:ind w:left="720"/>
              <w:jc w:val="center"/>
            </w:pPr>
            <w:r>
              <w:t>45</w:t>
            </w:r>
          </w:p>
        </w:tc>
      </w:tr>
      <w:tr w:rsidR="00C153D7">
        <w:tc>
          <w:tcPr>
            <w:tcW w:w="3168" w:type="dxa"/>
            <w:gridSpan w:val="2"/>
            <w:tcBorders>
              <w:top w:val="nil"/>
              <w:left w:val="nil"/>
              <w:bottom w:val="nil"/>
              <w:right w:val="nil"/>
            </w:tcBorders>
          </w:tcPr>
          <w:p w:rsidR="00C153D7" w:rsidRDefault="00C153D7">
            <w:pPr>
              <w:ind w:left="720"/>
              <w:jc w:val="center"/>
            </w:pPr>
            <w:r>
              <w:t>250</w:t>
            </w:r>
          </w:p>
        </w:tc>
        <w:tc>
          <w:tcPr>
            <w:tcW w:w="1176" w:type="dxa"/>
            <w:tcBorders>
              <w:top w:val="nil"/>
              <w:left w:val="nil"/>
              <w:bottom w:val="nil"/>
              <w:right w:val="nil"/>
            </w:tcBorders>
            <w:vAlign w:val="center"/>
          </w:tcPr>
          <w:p w:rsidR="00C153D7" w:rsidRDefault="00C153D7">
            <w:pPr>
              <w:ind w:left="720"/>
              <w:jc w:val="center"/>
            </w:pPr>
            <w:r>
              <w:t>70</w:t>
            </w:r>
          </w:p>
        </w:tc>
        <w:tc>
          <w:tcPr>
            <w:tcW w:w="1176" w:type="dxa"/>
            <w:tcBorders>
              <w:top w:val="nil"/>
              <w:left w:val="nil"/>
              <w:bottom w:val="nil"/>
              <w:right w:val="nil"/>
            </w:tcBorders>
            <w:vAlign w:val="center"/>
          </w:tcPr>
          <w:p w:rsidR="00C153D7" w:rsidRDefault="00C153D7">
            <w:pPr>
              <w:ind w:left="720"/>
              <w:jc w:val="center"/>
            </w:pPr>
            <w:r>
              <w:t>63</w:t>
            </w:r>
          </w:p>
        </w:tc>
        <w:tc>
          <w:tcPr>
            <w:tcW w:w="1176" w:type="dxa"/>
            <w:tcBorders>
              <w:top w:val="nil"/>
              <w:left w:val="nil"/>
              <w:bottom w:val="nil"/>
              <w:right w:val="nil"/>
            </w:tcBorders>
            <w:vAlign w:val="center"/>
          </w:tcPr>
          <w:p w:rsidR="00C153D7" w:rsidRDefault="00C153D7">
            <w:pPr>
              <w:ind w:left="720"/>
              <w:jc w:val="center"/>
            </w:pPr>
            <w:r>
              <w:t>55</w:t>
            </w:r>
          </w:p>
        </w:tc>
        <w:tc>
          <w:tcPr>
            <w:tcW w:w="1176" w:type="dxa"/>
            <w:tcBorders>
              <w:top w:val="nil"/>
              <w:left w:val="nil"/>
              <w:bottom w:val="nil"/>
              <w:right w:val="nil"/>
            </w:tcBorders>
            <w:vAlign w:val="center"/>
          </w:tcPr>
          <w:p w:rsidR="00C153D7" w:rsidRDefault="00C153D7">
            <w:pPr>
              <w:ind w:left="720"/>
              <w:jc w:val="center"/>
            </w:pPr>
            <w:r>
              <w:t>49</w:t>
            </w:r>
          </w:p>
        </w:tc>
        <w:tc>
          <w:tcPr>
            <w:tcW w:w="1176" w:type="dxa"/>
            <w:gridSpan w:val="2"/>
            <w:tcBorders>
              <w:top w:val="nil"/>
              <w:left w:val="nil"/>
              <w:bottom w:val="nil"/>
              <w:right w:val="nil"/>
            </w:tcBorders>
            <w:vAlign w:val="center"/>
          </w:tcPr>
          <w:p w:rsidR="00C153D7" w:rsidRDefault="00C153D7">
            <w:pPr>
              <w:ind w:left="720"/>
              <w:jc w:val="center"/>
            </w:pPr>
            <w:r>
              <w:t>43</w:t>
            </w:r>
          </w:p>
        </w:tc>
      </w:tr>
      <w:tr w:rsidR="00C153D7">
        <w:tc>
          <w:tcPr>
            <w:tcW w:w="3168" w:type="dxa"/>
            <w:gridSpan w:val="2"/>
            <w:tcBorders>
              <w:top w:val="nil"/>
              <w:left w:val="nil"/>
              <w:bottom w:val="nil"/>
              <w:right w:val="nil"/>
            </w:tcBorders>
          </w:tcPr>
          <w:p w:rsidR="00C153D7" w:rsidRDefault="00C153D7">
            <w:pPr>
              <w:ind w:left="720"/>
              <w:jc w:val="center"/>
            </w:pPr>
            <w:r>
              <w:t>500</w:t>
            </w:r>
          </w:p>
        </w:tc>
        <w:tc>
          <w:tcPr>
            <w:tcW w:w="1176" w:type="dxa"/>
            <w:tcBorders>
              <w:top w:val="nil"/>
              <w:left w:val="nil"/>
              <w:bottom w:val="nil"/>
              <w:right w:val="nil"/>
            </w:tcBorders>
            <w:vAlign w:val="center"/>
          </w:tcPr>
          <w:p w:rsidR="00C153D7" w:rsidRDefault="00C153D7">
            <w:pPr>
              <w:ind w:left="720"/>
              <w:jc w:val="center"/>
            </w:pPr>
            <w:r>
              <w:t>67</w:t>
            </w:r>
          </w:p>
        </w:tc>
        <w:tc>
          <w:tcPr>
            <w:tcW w:w="1176" w:type="dxa"/>
            <w:tcBorders>
              <w:top w:val="nil"/>
              <w:left w:val="nil"/>
              <w:bottom w:val="nil"/>
              <w:right w:val="nil"/>
            </w:tcBorders>
            <w:vAlign w:val="center"/>
          </w:tcPr>
          <w:p w:rsidR="00C153D7" w:rsidRDefault="00C153D7">
            <w:pPr>
              <w:ind w:left="720"/>
              <w:jc w:val="center"/>
            </w:pPr>
            <w:r>
              <w:t>59</w:t>
            </w:r>
          </w:p>
        </w:tc>
        <w:tc>
          <w:tcPr>
            <w:tcW w:w="1176" w:type="dxa"/>
            <w:tcBorders>
              <w:top w:val="nil"/>
              <w:left w:val="nil"/>
              <w:bottom w:val="nil"/>
              <w:right w:val="nil"/>
            </w:tcBorders>
            <w:vAlign w:val="center"/>
          </w:tcPr>
          <w:p w:rsidR="00C153D7" w:rsidRDefault="00C153D7">
            <w:pPr>
              <w:ind w:left="720"/>
              <w:jc w:val="center"/>
            </w:pPr>
            <w:r>
              <w:t>51</w:t>
            </w:r>
          </w:p>
        </w:tc>
        <w:tc>
          <w:tcPr>
            <w:tcW w:w="1176" w:type="dxa"/>
            <w:tcBorders>
              <w:top w:val="nil"/>
              <w:left w:val="nil"/>
              <w:bottom w:val="nil"/>
              <w:right w:val="nil"/>
            </w:tcBorders>
            <w:vAlign w:val="center"/>
          </w:tcPr>
          <w:p w:rsidR="00C153D7" w:rsidRDefault="00C153D7">
            <w:pPr>
              <w:ind w:left="720"/>
              <w:jc w:val="center"/>
            </w:pPr>
            <w:r>
              <w:t>45</w:t>
            </w:r>
          </w:p>
        </w:tc>
        <w:tc>
          <w:tcPr>
            <w:tcW w:w="1176" w:type="dxa"/>
            <w:gridSpan w:val="2"/>
            <w:tcBorders>
              <w:top w:val="nil"/>
              <w:left w:val="nil"/>
              <w:bottom w:val="nil"/>
              <w:right w:val="nil"/>
            </w:tcBorders>
            <w:vAlign w:val="center"/>
          </w:tcPr>
          <w:p w:rsidR="00C153D7" w:rsidRDefault="00C153D7">
            <w:pPr>
              <w:ind w:left="720"/>
              <w:jc w:val="center"/>
            </w:pPr>
            <w:r>
              <w:t>39</w:t>
            </w:r>
          </w:p>
        </w:tc>
      </w:tr>
      <w:tr w:rsidR="00C153D7">
        <w:tc>
          <w:tcPr>
            <w:tcW w:w="3168" w:type="dxa"/>
            <w:gridSpan w:val="2"/>
            <w:tcBorders>
              <w:top w:val="nil"/>
              <w:left w:val="nil"/>
              <w:bottom w:val="nil"/>
              <w:right w:val="nil"/>
            </w:tcBorders>
          </w:tcPr>
          <w:p w:rsidR="00C153D7" w:rsidRDefault="00C153D7">
            <w:pPr>
              <w:ind w:left="720"/>
              <w:jc w:val="center"/>
            </w:pPr>
            <w:r>
              <w:t>1000</w:t>
            </w:r>
          </w:p>
        </w:tc>
        <w:tc>
          <w:tcPr>
            <w:tcW w:w="1176" w:type="dxa"/>
            <w:tcBorders>
              <w:top w:val="nil"/>
              <w:left w:val="nil"/>
              <w:bottom w:val="nil"/>
              <w:right w:val="nil"/>
            </w:tcBorders>
            <w:vAlign w:val="center"/>
          </w:tcPr>
          <w:p w:rsidR="00C153D7" w:rsidRDefault="00C153D7">
            <w:pPr>
              <w:ind w:left="720"/>
              <w:jc w:val="center"/>
            </w:pPr>
            <w:r>
              <w:t>63</w:t>
            </w:r>
          </w:p>
        </w:tc>
        <w:tc>
          <w:tcPr>
            <w:tcW w:w="1176" w:type="dxa"/>
            <w:tcBorders>
              <w:top w:val="nil"/>
              <w:left w:val="nil"/>
              <w:bottom w:val="nil"/>
              <w:right w:val="nil"/>
            </w:tcBorders>
            <w:vAlign w:val="center"/>
          </w:tcPr>
          <w:p w:rsidR="00C153D7" w:rsidRDefault="00C153D7">
            <w:pPr>
              <w:ind w:left="720"/>
              <w:jc w:val="center"/>
            </w:pPr>
            <w:r>
              <w:t>54</w:t>
            </w:r>
          </w:p>
        </w:tc>
        <w:tc>
          <w:tcPr>
            <w:tcW w:w="1176" w:type="dxa"/>
            <w:tcBorders>
              <w:top w:val="nil"/>
              <w:left w:val="nil"/>
              <w:bottom w:val="nil"/>
              <w:right w:val="nil"/>
            </w:tcBorders>
            <w:vAlign w:val="center"/>
          </w:tcPr>
          <w:p w:rsidR="00C153D7" w:rsidRDefault="00C153D7">
            <w:pPr>
              <w:ind w:left="720"/>
              <w:jc w:val="center"/>
            </w:pPr>
            <w:r>
              <w:t>45</w:t>
            </w:r>
          </w:p>
        </w:tc>
        <w:tc>
          <w:tcPr>
            <w:tcW w:w="1176" w:type="dxa"/>
            <w:tcBorders>
              <w:top w:val="nil"/>
              <w:left w:val="nil"/>
              <w:bottom w:val="nil"/>
              <w:right w:val="nil"/>
            </w:tcBorders>
            <w:vAlign w:val="center"/>
          </w:tcPr>
          <w:p w:rsidR="00C153D7" w:rsidRDefault="00C153D7">
            <w:pPr>
              <w:ind w:left="720"/>
              <w:jc w:val="center"/>
            </w:pPr>
            <w:r>
              <w:t>39</w:t>
            </w:r>
          </w:p>
        </w:tc>
        <w:tc>
          <w:tcPr>
            <w:tcW w:w="1176" w:type="dxa"/>
            <w:gridSpan w:val="2"/>
            <w:tcBorders>
              <w:top w:val="nil"/>
              <w:left w:val="nil"/>
              <w:bottom w:val="nil"/>
              <w:right w:val="nil"/>
            </w:tcBorders>
            <w:vAlign w:val="center"/>
          </w:tcPr>
          <w:p w:rsidR="00C153D7" w:rsidRDefault="00C153D7">
            <w:pPr>
              <w:ind w:left="720"/>
              <w:jc w:val="center"/>
            </w:pPr>
            <w:r>
              <w:t>33</w:t>
            </w:r>
          </w:p>
        </w:tc>
      </w:tr>
      <w:tr w:rsidR="00C153D7">
        <w:tc>
          <w:tcPr>
            <w:tcW w:w="3168" w:type="dxa"/>
            <w:gridSpan w:val="2"/>
            <w:tcBorders>
              <w:top w:val="nil"/>
              <w:left w:val="nil"/>
              <w:bottom w:val="nil"/>
              <w:right w:val="nil"/>
            </w:tcBorders>
          </w:tcPr>
          <w:p w:rsidR="00C153D7" w:rsidRDefault="00C153D7">
            <w:pPr>
              <w:ind w:left="720"/>
              <w:jc w:val="center"/>
            </w:pPr>
            <w:r>
              <w:t>2000</w:t>
            </w:r>
          </w:p>
        </w:tc>
        <w:tc>
          <w:tcPr>
            <w:tcW w:w="1176" w:type="dxa"/>
            <w:tcBorders>
              <w:top w:val="nil"/>
              <w:left w:val="nil"/>
              <w:bottom w:val="nil"/>
              <w:right w:val="nil"/>
            </w:tcBorders>
            <w:vAlign w:val="center"/>
          </w:tcPr>
          <w:p w:rsidR="00C153D7" w:rsidRDefault="00C153D7">
            <w:pPr>
              <w:ind w:left="720"/>
              <w:jc w:val="center"/>
            </w:pPr>
            <w:r>
              <w:t>57</w:t>
            </w:r>
          </w:p>
        </w:tc>
        <w:tc>
          <w:tcPr>
            <w:tcW w:w="1176" w:type="dxa"/>
            <w:tcBorders>
              <w:top w:val="nil"/>
              <w:left w:val="nil"/>
              <w:bottom w:val="nil"/>
              <w:right w:val="nil"/>
            </w:tcBorders>
            <w:vAlign w:val="center"/>
          </w:tcPr>
          <w:p w:rsidR="00C153D7" w:rsidRDefault="00C153D7">
            <w:pPr>
              <w:ind w:left="720"/>
              <w:jc w:val="center"/>
            </w:pPr>
            <w:r>
              <w:t>48</w:t>
            </w:r>
          </w:p>
        </w:tc>
        <w:tc>
          <w:tcPr>
            <w:tcW w:w="1176" w:type="dxa"/>
            <w:tcBorders>
              <w:top w:val="nil"/>
              <w:left w:val="nil"/>
              <w:bottom w:val="nil"/>
              <w:right w:val="nil"/>
            </w:tcBorders>
            <w:vAlign w:val="center"/>
          </w:tcPr>
          <w:p w:rsidR="00C153D7" w:rsidRDefault="00C153D7">
            <w:pPr>
              <w:ind w:left="720"/>
              <w:jc w:val="center"/>
            </w:pPr>
            <w:r>
              <w:t>38</w:t>
            </w:r>
          </w:p>
        </w:tc>
        <w:tc>
          <w:tcPr>
            <w:tcW w:w="1176" w:type="dxa"/>
            <w:tcBorders>
              <w:top w:val="nil"/>
              <w:left w:val="nil"/>
              <w:bottom w:val="nil"/>
              <w:right w:val="nil"/>
            </w:tcBorders>
            <w:vAlign w:val="center"/>
          </w:tcPr>
          <w:p w:rsidR="00C153D7" w:rsidRDefault="00C153D7">
            <w:pPr>
              <w:ind w:left="720"/>
              <w:jc w:val="center"/>
            </w:pPr>
            <w:r>
              <w:t>33</w:t>
            </w:r>
          </w:p>
        </w:tc>
        <w:tc>
          <w:tcPr>
            <w:tcW w:w="1176" w:type="dxa"/>
            <w:gridSpan w:val="2"/>
            <w:tcBorders>
              <w:top w:val="nil"/>
              <w:left w:val="nil"/>
              <w:bottom w:val="nil"/>
              <w:right w:val="nil"/>
            </w:tcBorders>
            <w:vAlign w:val="center"/>
          </w:tcPr>
          <w:p w:rsidR="00C153D7" w:rsidRDefault="00C153D7">
            <w:pPr>
              <w:ind w:left="720"/>
              <w:jc w:val="center"/>
            </w:pPr>
            <w:r>
              <w:t>26</w:t>
            </w:r>
          </w:p>
        </w:tc>
      </w:tr>
      <w:tr w:rsidR="00C153D7">
        <w:tc>
          <w:tcPr>
            <w:tcW w:w="3168" w:type="dxa"/>
            <w:gridSpan w:val="2"/>
            <w:tcBorders>
              <w:top w:val="nil"/>
              <w:left w:val="nil"/>
              <w:bottom w:val="nil"/>
              <w:right w:val="nil"/>
            </w:tcBorders>
          </w:tcPr>
          <w:p w:rsidR="00C153D7" w:rsidRDefault="00C153D7">
            <w:pPr>
              <w:ind w:left="720"/>
              <w:jc w:val="center"/>
            </w:pPr>
            <w:r>
              <w:t>4000</w:t>
            </w:r>
          </w:p>
        </w:tc>
        <w:tc>
          <w:tcPr>
            <w:tcW w:w="1176" w:type="dxa"/>
            <w:tcBorders>
              <w:top w:val="nil"/>
              <w:left w:val="nil"/>
              <w:bottom w:val="nil"/>
              <w:right w:val="nil"/>
            </w:tcBorders>
            <w:vAlign w:val="center"/>
          </w:tcPr>
          <w:p w:rsidR="00C153D7" w:rsidRDefault="00C153D7">
            <w:pPr>
              <w:ind w:left="720"/>
              <w:jc w:val="center"/>
            </w:pPr>
            <w:r>
              <w:t>53</w:t>
            </w:r>
          </w:p>
        </w:tc>
        <w:tc>
          <w:tcPr>
            <w:tcW w:w="1176" w:type="dxa"/>
            <w:tcBorders>
              <w:top w:val="nil"/>
              <w:left w:val="nil"/>
              <w:bottom w:val="nil"/>
              <w:right w:val="nil"/>
            </w:tcBorders>
            <w:vAlign w:val="center"/>
          </w:tcPr>
          <w:p w:rsidR="00C153D7" w:rsidRDefault="00C153D7">
            <w:pPr>
              <w:ind w:left="720"/>
              <w:jc w:val="center"/>
            </w:pPr>
            <w:r>
              <w:t>42</w:t>
            </w:r>
          </w:p>
        </w:tc>
        <w:tc>
          <w:tcPr>
            <w:tcW w:w="1176" w:type="dxa"/>
            <w:tcBorders>
              <w:top w:val="nil"/>
              <w:left w:val="nil"/>
              <w:bottom w:val="nil"/>
              <w:right w:val="nil"/>
            </w:tcBorders>
            <w:vAlign w:val="center"/>
          </w:tcPr>
          <w:p w:rsidR="00C153D7" w:rsidRDefault="00C153D7">
            <w:pPr>
              <w:ind w:left="720"/>
              <w:jc w:val="center"/>
            </w:pPr>
            <w:r>
              <w:t>30</w:t>
            </w:r>
          </w:p>
        </w:tc>
        <w:tc>
          <w:tcPr>
            <w:tcW w:w="1176" w:type="dxa"/>
            <w:tcBorders>
              <w:top w:val="nil"/>
              <w:left w:val="nil"/>
              <w:bottom w:val="nil"/>
              <w:right w:val="nil"/>
            </w:tcBorders>
            <w:vAlign w:val="center"/>
          </w:tcPr>
          <w:p w:rsidR="00C153D7" w:rsidRDefault="00C153D7">
            <w:pPr>
              <w:ind w:left="720"/>
              <w:jc w:val="center"/>
            </w:pPr>
            <w:r>
              <w:t>25</w:t>
            </w:r>
          </w:p>
        </w:tc>
        <w:tc>
          <w:tcPr>
            <w:tcW w:w="1176" w:type="dxa"/>
            <w:gridSpan w:val="2"/>
            <w:tcBorders>
              <w:top w:val="nil"/>
              <w:left w:val="nil"/>
              <w:bottom w:val="nil"/>
              <w:right w:val="nil"/>
            </w:tcBorders>
            <w:vAlign w:val="center"/>
          </w:tcPr>
          <w:p w:rsidR="00C153D7" w:rsidRDefault="00C153D7">
            <w:pPr>
              <w:ind w:left="720"/>
              <w:jc w:val="center"/>
            </w:pPr>
            <w:r>
              <w:t>20</w:t>
            </w:r>
          </w:p>
        </w:tc>
      </w:tr>
      <w:tr w:rsidR="00C153D7">
        <w:tc>
          <w:tcPr>
            <w:tcW w:w="3168" w:type="dxa"/>
            <w:gridSpan w:val="2"/>
            <w:tcBorders>
              <w:top w:val="nil"/>
              <w:left w:val="nil"/>
              <w:bottom w:val="nil"/>
              <w:right w:val="nil"/>
            </w:tcBorders>
          </w:tcPr>
          <w:p w:rsidR="00C153D7" w:rsidRDefault="00C153D7">
            <w:pPr>
              <w:ind w:left="720"/>
              <w:jc w:val="center"/>
            </w:pPr>
            <w:r>
              <w:t>8000</w:t>
            </w:r>
          </w:p>
        </w:tc>
        <w:tc>
          <w:tcPr>
            <w:tcW w:w="1176" w:type="dxa"/>
            <w:tcBorders>
              <w:top w:val="nil"/>
              <w:left w:val="nil"/>
              <w:bottom w:val="nil"/>
              <w:right w:val="nil"/>
            </w:tcBorders>
            <w:vAlign w:val="center"/>
          </w:tcPr>
          <w:p w:rsidR="00C153D7" w:rsidRDefault="00C153D7">
            <w:pPr>
              <w:ind w:left="720"/>
              <w:jc w:val="center"/>
            </w:pPr>
            <w:r>
              <w:t>48</w:t>
            </w:r>
          </w:p>
        </w:tc>
        <w:tc>
          <w:tcPr>
            <w:tcW w:w="1176" w:type="dxa"/>
            <w:tcBorders>
              <w:top w:val="nil"/>
              <w:left w:val="nil"/>
              <w:bottom w:val="nil"/>
              <w:right w:val="nil"/>
            </w:tcBorders>
            <w:vAlign w:val="center"/>
          </w:tcPr>
          <w:p w:rsidR="00C153D7" w:rsidRDefault="00C153D7">
            <w:pPr>
              <w:ind w:left="720"/>
              <w:jc w:val="center"/>
            </w:pPr>
            <w:r>
              <w:t>36</w:t>
            </w:r>
          </w:p>
        </w:tc>
        <w:tc>
          <w:tcPr>
            <w:tcW w:w="1176" w:type="dxa"/>
            <w:tcBorders>
              <w:top w:val="nil"/>
              <w:left w:val="nil"/>
              <w:bottom w:val="nil"/>
              <w:right w:val="nil"/>
            </w:tcBorders>
            <w:vAlign w:val="center"/>
          </w:tcPr>
          <w:p w:rsidR="00C153D7" w:rsidRDefault="00C153D7">
            <w:pPr>
              <w:ind w:left="720"/>
              <w:jc w:val="center"/>
            </w:pPr>
            <w:r>
              <w:t>24</w:t>
            </w:r>
          </w:p>
        </w:tc>
        <w:tc>
          <w:tcPr>
            <w:tcW w:w="1176" w:type="dxa"/>
            <w:tcBorders>
              <w:top w:val="nil"/>
              <w:left w:val="nil"/>
              <w:bottom w:val="nil"/>
              <w:right w:val="nil"/>
            </w:tcBorders>
            <w:vAlign w:val="center"/>
          </w:tcPr>
          <w:p w:rsidR="00C153D7" w:rsidRDefault="00C153D7">
            <w:pPr>
              <w:ind w:left="720"/>
              <w:jc w:val="center"/>
            </w:pPr>
            <w:r>
              <w:t>19</w:t>
            </w:r>
          </w:p>
        </w:tc>
        <w:tc>
          <w:tcPr>
            <w:tcW w:w="1176" w:type="dxa"/>
            <w:gridSpan w:val="2"/>
            <w:tcBorders>
              <w:top w:val="nil"/>
              <w:left w:val="nil"/>
              <w:bottom w:val="nil"/>
              <w:right w:val="nil"/>
            </w:tcBorders>
            <w:vAlign w:val="center"/>
          </w:tcPr>
          <w:p w:rsidR="00C153D7" w:rsidRDefault="00C153D7">
            <w:pPr>
              <w:ind w:left="720"/>
              <w:jc w:val="center"/>
            </w:pPr>
            <w:r>
              <w:t>13</w:t>
            </w:r>
          </w:p>
        </w:tc>
      </w:tr>
    </w:tbl>
    <w:p w:rsidR="00C153D7" w:rsidRDefault="00C153D7"/>
    <w:p w:rsidR="00C153D7" w:rsidRDefault="00C153D7">
      <w:r>
        <w:t>910. APPENDIX A Tables of Long-term Background Ambient Noise</w:t>
      </w:r>
    </w:p>
    <w:p w:rsidR="00C153D7" w:rsidRDefault="00C153D7"/>
    <w:p w:rsidR="00C153D7" w:rsidRDefault="00C153D7">
      <w:r>
        <w:t>910.TABLE D</w:t>
      </w:r>
      <w:r>
        <w:rPr>
          <w:b/>
          <w:bCs/>
        </w:rPr>
        <w:t>.</w:t>
      </w:r>
      <w:r>
        <w:t xml:space="preserve">  Nighttime long-term background ambient L</w:t>
      </w:r>
      <w:r>
        <w:rPr>
          <w:vertAlign w:val="subscript"/>
        </w:rPr>
        <w:t>eq</w:t>
      </w:r>
      <w:r>
        <w:t xml:space="preserve"> levels in decibels by land use categories and octave-band level</w:t>
      </w:r>
    </w:p>
    <w:p w:rsidR="00C153D7" w:rsidRDefault="00C153D7"/>
    <w:tbl>
      <w:tblPr>
        <w:tblW w:w="0" w:type="auto"/>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880"/>
        <w:gridCol w:w="288"/>
        <w:gridCol w:w="1176"/>
        <w:gridCol w:w="1176"/>
        <w:gridCol w:w="1176"/>
        <w:gridCol w:w="1176"/>
        <w:gridCol w:w="888"/>
        <w:gridCol w:w="288"/>
      </w:tblGrid>
      <w:tr w:rsidR="00C153D7">
        <w:trPr>
          <w:gridAfter w:val="1"/>
          <w:wAfter w:w="288" w:type="dxa"/>
        </w:trPr>
        <w:tc>
          <w:tcPr>
            <w:tcW w:w="2880" w:type="dxa"/>
            <w:tcBorders>
              <w:top w:val="nil"/>
              <w:left w:val="nil"/>
              <w:bottom w:val="nil"/>
              <w:right w:val="nil"/>
            </w:tcBorders>
          </w:tcPr>
          <w:p w:rsidR="00C153D7" w:rsidRDefault="00C153D7">
            <w:pPr>
              <w:pStyle w:val="Heading8"/>
              <w:ind w:left="720"/>
              <w:rPr>
                <w:b/>
                <w:bCs/>
                <w:u w:val="none"/>
              </w:rPr>
            </w:pPr>
          </w:p>
        </w:tc>
        <w:tc>
          <w:tcPr>
            <w:tcW w:w="5880" w:type="dxa"/>
            <w:gridSpan w:val="6"/>
            <w:tcBorders>
              <w:top w:val="nil"/>
              <w:left w:val="nil"/>
              <w:bottom w:val="nil"/>
              <w:right w:val="nil"/>
            </w:tcBorders>
          </w:tcPr>
          <w:p w:rsidR="00C153D7" w:rsidRDefault="00C153D7">
            <w:pPr>
              <w:pStyle w:val="Heading8"/>
              <w:ind w:left="720"/>
              <w:rPr>
                <w:u w:val="none"/>
              </w:rPr>
            </w:pPr>
            <w:r>
              <w:rPr>
                <w:u w:val="none"/>
              </w:rPr>
              <w:t>Background Category</w:t>
            </w:r>
          </w:p>
        </w:tc>
      </w:tr>
      <w:tr w:rsidR="00C153D7">
        <w:tc>
          <w:tcPr>
            <w:tcW w:w="3168" w:type="dxa"/>
            <w:gridSpan w:val="2"/>
            <w:tcBorders>
              <w:top w:val="nil"/>
              <w:left w:val="nil"/>
              <w:bottom w:val="nil"/>
              <w:right w:val="nil"/>
            </w:tcBorders>
          </w:tcPr>
          <w:p w:rsidR="00C153D7" w:rsidRDefault="00C153D7">
            <w:pPr>
              <w:pStyle w:val="Heading9"/>
              <w:ind w:left="720"/>
              <w:rPr>
                <w:b w:val="0"/>
                <w:bCs w:val="0"/>
                <w:u w:val="none"/>
              </w:rPr>
            </w:pPr>
            <w:r>
              <w:rPr>
                <w:b w:val="0"/>
                <w:bCs w:val="0"/>
                <w:u w:val="none"/>
              </w:rPr>
              <w:t>Octave-Band Center Frequency (Hz)</w:t>
            </w:r>
          </w:p>
        </w:tc>
        <w:tc>
          <w:tcPr>
            <w:tcW w:w="1176" w:type="dxa"/>
            <w:tcBorders>
              <w:top w:val="nil"/>
              <w:left w:val="nil"/>
              <w:bottom w:val="nil"/>
              <w:right w:val="nil"/>
            </w:tcBorders>
            <w:vAlign w:val="center"/>
          </w:tcPr>
          <w:p w:rsidR="00C153D7" w:rsidRDefault="00C153D7">
            <w:pPr>
              <w:ind w:left="720"/>
              <w:jc w:val="center"/>
            </w:pPr>
            <w:r>
              <w:t>1</w:t>
            </w:r>
          </w:p>
        </w:tc>
        <w:tc>
          <w:tcPr>
            <w:tcW w:w="1176" w:type="dxa"/>
            <w:tcBorders>
              <w:top w:val="nil"/>
              <w:left w:val="nil"/>
              <w:bottom w:val="nil"/>
              <w:right w:val="nil"/>
            </w:tcBorders>
            <w:vAlign w:val="center"/>
          </w:tcPr>
          <w:p w:rsidR="00C153D7" w:rsidRDefault="00C153D7">
            <w:pPr>
              <w:ind w:left="720"/>
              <w:jc w:val="center"/>
            </w:pPr>
            <w:r>
              <w:t>2</w:t>
            </w:r>
          </w:p>
        </w:tc>
        <w:tc>
          <w:tcPr>
            <w:tcW w:w="1176" w:type="dxa"/>
            <w:tcBorders>
              <w:top w:val="nil"/>
              <w:left w:val="nil"/>
              <w:bottom w:val="nil"/>
              <w:right w:val="nil"/>
            </w:tcBorders>
            <w:vAlign w:val="center"/>
          </w:tcPr>
          <w:p w:rsidR="00C153D7" w:rsidRDefault="00C153D7">
            <w:pPr>
              <w:ind w:left="720"/>
              <w:jc w:val="center"/>
            </w:pPr>
            <w:r>
              <w:t>3</w:t>
            </w:r>
          </w:p>
        </w:tc>
        <w:tc>
          <w:tcPr>
            <w:tcW w:w="1176" w:type="dxa"/>
            <w:tcBorders>
              <w:top w:val="nil"/>
              <w:left w:val="nil"/>
              <w:bottom w:val="nil"/>
              <w:right w:val="nil"/>
            </w:tcBorders>
            <w:vAlign w:val="center"/>
          </w:tcPr>
          <w:p w:rsidR="00C153D7" w:rsidRDefault="00C153D7">
            <w:pPr>
              <w:ind w:left="720"/>
              <w:jc w:val="center"/>
            </w:pPr>
            <w:r>
              <w:t>4</w:t>
            </w:r>
          </w:p>
        </w:tc>
        <w:tc>
          <w:tcPr>
            <w:tcW w:w="1176" w:type="dxa"/>
            <w:gridSpan w:val="2"/>
            <w:tcBorders>
              <w:top w:val="nil"/>
              <w:left w:val="nil"/>
              <w:bottom w:val="nil"/>
              <w:right w:val="nil"/>
            </w:tcBorders>
            <w:vAlign w:val="center"/>
          </w:tcPr>
          <w:p w:rsidR="00C153D7" w:rsidRDefault="00C153D7">
            <w:pPr>
              <w:ind w:left="720"/>
              <w:jc w:val="center"/>
            </w:pPr>
            <w:r>
              <w:t>5</w:t>
            </w:r>
          </w:p>
        </w:tc>
      </w:tr>
      <w:tr w:rsidR="00C153D7">
        <w:tc>
          <w:tcPr>
            <w:tcW w:w="3168" w:type="dxa"/>
            <w:gridSpan w:val="2"/>
            <w:tcBorders>
              <w:top w:val="nil"/>
              <w:left w:val="nil"/>
              <w:bottom w:val="nil"/>
              <w:right w:val="nil"/>
            </w:tcBorders>
          </w:tcPr>
          <w:p w:rsidR="00C153D7" w:rsidRDefault="00C153D7">
            <w:pPr>
              <w:ind w:left="720"/>
              <w:jc w:val="center"/>
              <w:rPr>
                <w:b/>
                <w:bCs/>
              </w:rPr>
            </w:pPr>
          </w:p>
        </w:tc>
        <w:tc>
          <w:tcPr>
            <w:tcW w:w="1176" w:type="dxa"/>
            <w:tcBorders>
              <w:top w:val="nil"/>
              <w:left w:val="nil"/>
              <w:bottom w:val="nil"/>
              <w:right w:val="nil"/>
            </w:tcBorders>
            <w:vAlign w:val="center"/>
          </w:tcPr>
          <w:p w:rsidR="00C153D7" w:rsidRDefault="00C153D7">
            <w:pPr>
              <w:ind w:left="720"/>
            </w:pPr>
          </w:p>
        </w:tc>
        <w:tc>
          <w:tcPr>
            <w:tcW w:w="1176" w:type="dxa"/>
            <w:tcBorders>
              <w:top w:val="nil"/>
              <w:left w:val="nil"/>
              <w:bottom w:val="nil"/>
              <w:right w:val="nil"/>
            </w:tcBorders>
            <w:vAlign w:val="center"/>
          </w:tcPr>
          <w:p w:rsidR="00C153D7" w:rsidRDefault="00C153D7">
            <w:pPr>
              <w:ind w:left="720"/>
            </w:pPr>
          </w:p>
        </w:tc>
        <w:tc>
          <w:tcPr>
            <w:tcW w:w="1176" w:type="dxa"/>
            <w:tcBorders>
              <w:top w:val="nil"/>
              <w:left w:val="nil"/>
              <w:bottom w:val="nil"/>
              <w:right w:val="nil"/>
            </w:tcBorders>
            <w:vAlign w:val="center"/>
          </w:tcPr>
          <w:p w:rsidR="00C153D7" w:rsidRDefault="00C153D7">
            <w:pPr>
              <w:ind w:left="720"/>
            </w:pPr>
          </w:p>
        </w:tc>
        <w:tc>
          <w:tcPr>
            <w:tcW w:w="1176" w:type="dxa"/>
            <w:tcBorders>
              <w:top w:val="nil"/>
              <w:left w:val="nil"/>
              <w:bottom w:val="nil"/>
              <w:right w:val="nil"/>
            </w:tcBorders>
            <w:vAlign w:val="center"/>
          </w:tcPr>
          <w:p w:rsidR="00C153D7" w:rsidRDefault="00C153D7">
            <w:pPr>
              <w:ind w:left="720"/>
            </w:pPr>
          </w:p>
        </w:tc>
        <w:tc>
          <w:tcPr>
            <w:tcW w:w="1176" w:type="dxa"/>
            <w:gridSpan w:val="2"/>
            <w:tcBorders>
              <w:top w:val="nil"/>
              <w:left w:val="nil"/>
              <w:bottom w:val="nil"/>
              <w:right w:val="nil"/>
            </w:tcBorders>
            <w:vAlign w:val="center"/>
          </w:tcPr>
          <w:p w:rsidR="00C153D7" w:rsidRDefault="00C153D7">
            <w:pPr>
              <w:ind w:left="720"/>
            </w:pPr>
          </w:p>
        </w:tc>
      </w:tr>
      <w:tr w:rsidR="00C153D7">
        <w:tc>
          <w:tcPr>
            <w:tcW w:w="3168" w:type="dxa"/>
            <w:gridSpan w:val="2"/>
            <w:tcBorders>
              <w:top w:val="nil"/>
              <w:left w:val="nil"/>
              <w:bottom w:val="nil"/>
              <w:right w:val="nil"/>
            </w:tcBorders>
          </w:tcPr>
          <w:p w:rsidR="00C153D7" w:rsidRDefault="00C153D7">
            <w:pPr>
              <w:ind w:left="720"/>
              <w:jc w:val="center"/>
            </w:pPr>
            <w:r>
              <w:t>31</w:t>
            </w:r>
          </w:p>
        </w:tc>
        <w:tc>
          <w:tcPr>
            <w:tcW w:w="1176" w:type="dxa"/>
            <w:tcBorders>
              <w:top w:val="nil"/>
              <w:left w:val="nil"/>
              <w:bottom w:val="nil"/>
              <w:right w:val="nil"/>
            </w:tcBorders>
            <w:vAlign w:val="center"/>
          </w:tcPr>
          <w:p w:rsidR="00C153D7" w:rsidRDefault="00C153D7">
            <w:pPr>
              <w:ind w:left="720"/>
              <w:jc w:val="center"/>
            </w:pPr>
            <w:r>
              <w:t>60</w:t>
            </w:r>
          </w:p>
        </w:tc>
        <w:tc>
          <w:tcPr>
            <w:tcW w:w="1176" w:type="dxa"/>
            <w:tcBorders>
              <w:top w:val="nil"/>
              <w:left w:val="nil"/>
              <w:bottom w:val="nil"/>
              <w:right w:val="nil"/>
            </w:tcBorders>
            <w:vAlign w:val="center"/>
          </w:tcPr>
          <w:p w:rsidR="00C153D7" w:rsidRDefault="00C153D7">
            <w:pPr>
              <w:ind w:left="720"/>
              <w:jc w:val="center"/>
            </w:pPr>
            <w:r>
              <w:t>55</w:t>
            </w:r>
          </w:p>
        </w:tc>
        <w:tc>
          <w:tcPr>
            <w:tcW w:w="1176" w:type="dxa"/>
            <w:tcBorders>
              <w:top w:val="nil"/>
              <w:left w:val="nil"/>
              <w:bottom w:val="nil"/>
              <w:right w:val="nil"/>
            </w:tcBorders>
            <w:vAlign w:val="center"/>
          </w:tcPr>
          <w:p w:rsidR="00C153D7" w:rsidRDefault="00C153D7">
            <w:pPr>
              <w:ind w:left="720"/>
              <w:jc w:val="center"/>
            </w:pPr>
            <w:r>
              <w:t>50</w:t>
            </w:r>
          </w:p>
        </w:tc>
        <w:tc>
          <w:tcPr>
            <w:tcW w:w="1176" w:type="dxa"/>
            <w:tcBorders>
              <w:top w:val="nil"/>
              <w:left w:val="nil"/>
              <w:bottom w:val="nil"/>
              <w:right w:val="nil"/>
            </w:tcBorders>
            <w:vAlign w:val="center"/>
          </w:tcPr>
          <w:p w:rsidR="00C153D7" w:rsidRDefault="00C153D7">
            <w:pPr>
              <w:ind w:left="720"/>
              <w:jc w:val="center"/>
            </w:pPr>
            <w:r>
              <w:t>44</w:t>
            </w:r>
          </w:p>
        </w:tc>
        <w:tc>
          <w:tcPr>
            <w:tcW w:w="1176" w:type="dxa"/>
            <w:gridSpan w:val="2"/>
            <w:tcBorders>
              <w:top w:val="nil"/>
              <w:left w:val="nil"/>
              <w:bottom w:val="nil"/>
              <w:right w:val="nil"/>
            </w:tcBorders>
            <w:vAlign w:val="center"/>
          </w:tcPr>
          <w:p w:rsidR="00C153D7" w:rsidRDefault="00C153D7">
            <w:pPr>
              <w:ind w:left="720"/>
              <w:jc w:val="center"/>
            </w:pPr>
            <w:r>
              <w:t>38</w:t>
            </w:r>
          </w:p>
        </w:tc>
      </w:tr>
      <w:tr w:rsidR="00C153D7">
        <w:tc>
          <w:tcPr>
            <w:tcW w:w="3168" w:type="dxa"/>
            <w:gridSpan w:val="2"/>
            <w:tcBorders>
              <w:top w:val="nil"/>
              <w:left w:val="nil"/>
              <w:bottom w:val="nil"/>
              <w:right w:val="nil"/>
            </w:tcBorders>
          </w:tcPr>
          <w:p w:rsidR="00C153D7" w:rsidRDefault="00C153D7">
            <w:pPr>
              <w:ind w:left="720"/>
              <w:jc w:val="center"/>
            </w:pPr>
            <w:r>
              <w:t>63</w:t>
            </w:r>
          </w:p>
        </w:tc>
        <w:tc>
          <w:tcPr>
            <w:tcW w:w="1176" w:type="dxa"/>
            <w:tcBorders>
              <w:top w:val="nil"/>
              <w:left w:val="nil"/>
              <w:bottom w:val="nil"/>
              <w:right w:val="nil"/>
            </w:tcBorders>
            <w:vAlign w:val="center"/>
          </w:tcPr>
          <w:p w:rsidR="00C153D7" w:rsidRDefault="00C153D7">
            <w:pPr>
              <w:ind w:left="720"/>
              <w:jc w:val="center"/>
            </w:pPr>
            <w:r>
              <w:t>61</w:t>
            </w:r>
          </w:p>
        </w:tc>
        <w:tc>
          <w:tcPr>
            <w:tcW w:w="1176" w:type="dxa"/>
            <w:tcBorders>
              <w:top w:val="nil"/>
              <w:left w:val="nil"/>
              <w:bottom w:val="nil"/>
              <w:right w:val="nil"/>
            </w:tcBorders>
            <w:vAlign w:val="center"/>
          </w:tcPr>
          <w:p w:rsidR="00C153D7" w:rsidRDefault="00C153D7">
            <w:pPr>
              <w:ind w:left="720"/>
              <w:jc w:val="center"/>
            </w:pPr>
            <w:r>
              <w:t>56</w:t>
            </w:r>
          </w:p>
        </w:tc>
        <w:tc>
          <w:tcPr>
            <w:tcW w:w="1176" w:type="dxa"/>
            <w:tcBorders>
              <w:top w:val="nil"/>
              <w:left w:val="nil"/>
              <w:bottom w:val="nil"/>
              <w:right w:val="nil"/>
            </w:tcBorders>
            <w:vAlign w:val="center"/>
          </w:tcPr>
          <w:p w:rsidR="00C153D7" w:rsidRDefault="00C153D7">
            <w:pPr>
              <w:ind w:left="720"/>
              <w:jc w:val="center"/>
            </w:pPr>
            <w:r>
              <w:t>52</w:t>
            </w:r>
          </w:p>
        </w:tc>
        <w:tc>
          <w:tcPr>
            <w:tcW w:w="1176" w:type="dxa"/>
            <w:tcBorders>
              <w:top w:val="nil"/>
              <w:left w:val="nil"/>
              <w:bottom w:val="nil"/>
              <w:right w:val="nil"/>
            </w:tcBorders>
            <w:vAlign w:val="center"/>
          </w:tcPr>
          <w:p w:rsidR="00C153D7" w:rsidRDefault="00C153D7">
            <w:pPr>
              <w:ind w:left="720"/>
              <w:jc w:val="center"/>
            </w:pPr>
            <w:r>
              <w:t>46</w:t>
            </w:r>
          </w:p>
        </w:tc>
        <w:tc>
          <w:tcPr>
            <w:tcW w:w="1176" w:type="dxa"/>
            <w:gridSpan w:val="2"/>
            <w:tcBorders>
              <w:top w:val="nil"/>
              <w:left w:val="nil"/>
              <w:bottom w:val="nil"/>
              <w:right w:val="nil"/>
            </w:tcBorders>
            <w:vAlign w:val="center"/>
          </w:tcPr>
          <w:p w:rsidR="00C153D7" w:rsidRDefault="00C153D7">
            <w:pPr>
              <w:ind w:left="720"/>
              <w:jc w:val="center"/>
            </w:pPr>
            <w:r>
              <w:t>40</w:t>
            </w:r>
          </w:p>
        </w:tc>
      </w:tr>
      <w:tr w:rsidR="00C153D7">
        <w:tc>
          <w:tcPr>
            <w:tcW w:w="3168" w:type="dxa"/>
            <w:gridSpan w:val="2"/>
            <w:tcBorders>
              <w:top w:val="nil"/>
              <w:left w:val="nil"/>
              <w:bottom w:val="nil"/>
              <w:right w:val="nil"/>
            </w:tcBorders>
          </w:tcPr>
          <w:p w:rsidR="00C153D7" w:rsidRDefault="00C153D7">
            <w:pPr>
              <w:ind w:left="720"/>
              <w:jc w:val="center"/>
            </w:pPr>
            <w:r>
              <w:t>125</w:t>
            </w:r>
          </w:p>
        </w:tc>
        <w:tc>
          <w:tcPr>
            <w:tcW w:w="1176" w:type="dxa"/>
            <w:tcBorders>
              <w:top w:val="nil"/>
              <w:left w:val="nil"/>
              <w:bottom w:val="nil"/>
              <w:right w:val="nil"/>
            </w:tcBorders>
            <w:vAlign w:val="center"/>
          </w:tcPr>
          <w:p w:rsidR="00C153D7" w:rsidRDefault="00C153D7">
            <w:pPr>
              <w:ind w:left="720"/>
              <w:jc w:val="center"/>
            </w:pPr>
            <w:r>
              <w:t>62</w:t>
            </w:r>
          </w:p>
        </w:tc>
        <w:tc>
          <w:tcPr>
            <w:tcW w:w="1176" w:type="dxa"/>
            <w:tcBorders>
              <w:top w:val="nil"/>
              <w:left w:val="nil"/>
              <w:bottom w:val="nil"/>
              <w:right w:val="nil"/>
            </w:tcBorders>
            <w:vAlign w:val="center"/>
          </w:tcPr>
          <w:p w:rsidR="00C153D7" w:rsidRDefault="00C153D7">
            <w:pPr>
              <w:ind w:left="720"/>
              <w:jc w:val="center"/>
            </w:pPr>
            <w:r>
              <w:t>56</w:t>
            </w:r>
          </w:p>
        </w:tc>
        <w:tc>
          <w:tcPr>
            <w:tcW w:w="1176" w:type="dxa"/>
            <w:tcBorders>
              <w:top w:val="nil"/>
              <w:left w:val="nil"/>
              <w:bottom w:val="nil"/>
              <w:right w:val="nil"/>
            </w:tcBorders>
            <w:vAlign w:val="center"/>
          </w:tcPr>
          <w:p w:rsidR="00C153D7" w:rsidRDefault="00C153D7">
            <w:pPr>
              <w:ind w:left="720"/>
              <w:jc w:val="center"/>
            </w:pPr>
            <w:r>
              <w:t>52</w:t>
            </w:r>
          </w:p>
        </w:tc>
        <w:tc>
          <w:tcPr>
            <w:tcW w:w="1176" w:type="dxa"/>
            <w:tcBorders>
              <w:top w:val="nil"/>
              <w:left w:val="nil"/>
              <w:bottom w:val="nil"/>
              <w:right w:val="nil"/>
            </w:tcBorders>
            <w:vAlign w:val="center"/>
          </w:tcPr>
          <w:p w:rsidR="00C153D7" w:rsidRDefault="00C153D7">
            <w:pPr>
              <w:ind w:left="720"/>
              <w:jc w:val="center"/>
            </w:pPr>
            <w:r>
              <w:t>46</w:t>
            </w:r>
          </w:p>
        </w:tc>
        <w:tc>
          <w:tcPr>
            <w:tcW w:w="1176" w:type="dxa"/>
            <w:gridSpan w:val="2"/>
            <w:tcBorders>
              <w:top w:val="nil"/>
              <w:left w:val="nil"/>
              <w:bottom w:val="nil"/>
              <w:right w:val="nil"/>
            </w:tcBorders>
            <w:vAlign w:val="center"/>
          </w:tcPr>
          <w:p w:rsidR="00C153D7" w:rsidRDefault="00C153D7">
            <w:pPr>
              <w:ind w:left="720"/>
              <w:jc w:val="center"/>
            </w:pPr>
            <w:r>
              <w:t>40</w:t>
            </w:r>
          </w:p>
        </w:tc>
      </w:tr>
      <w:tr w:rsidR="00C153D7">
        <w:tc>
          <w:tcPr>
            <w:tcW w:w="3168" w:type="dxa"/>
            <w:gridSpan w:val="2"/>
            <w:tcBorders>
              <w:top w:val="nil"/>
              <w:left w:val="nil"/>
              <w:bottom w:val="nil"/>
              <w:right w:val="nil"/>
            </w:tcBorders>
          </w:tcPr>
          <w:p w:rsidR="00C153D7" w:rsidRDefault="00C153D7">
            <w:pPr>
              <w:ind w:left="720"/>
              <w:jc w:val="center"/>
            </w:pPr>
            <w:r>
              <w:t>250</w:t>
            </w:r>
          </w:p>
        </w:tc>
        <w:tc>
          <w:tcPr>
            <w:tcW w:w="1176" w:type="dxa"/>
            <w:tcBorders>
              <w:top w:val="nil"/>
              <w:left w:val="nil"/>
              <w:bottom w:val="nil"/>
              <w:right w:val="nil"/>
            </w:tcBorders>
            <w:vAlign w:val="center"/>
          </w:tcPr>
          <w:p w:rsidR="00C153D7" w:rsidRDefault="00C153D7">
            <w:pPr>
              <w:ind w:left="720"/>
              <w:jc w:val="center"/>
            </w:pPr>
            <w:r>
              <w:t>60</w:t>
            </w:r>
          </w:p>
        </w:tc>
        <w:tc>
          <w:tcPr>
            <w:tcW w:w="1176" w:type="dxa"/>
            <w:tcBorders>
              <w:top w:val="nil"/>
              <w:left w:val="nil"/>
              <w:bottom w:val="nil"/>
              <w:right w:val="nil"/>
            </w:tcBorders>
            <w:vAlign w:val="center"/>
          </w:tcPr>
          <w:p w:rsidR="00C153D7" w:rsidRDefault="00C153D7">
            <w:pPr>
              <w:ind w:left="720"/>
              <w:jc w:val="center"/>
            </w:pPr>
            <w:r>
              <w:t>55</w:t>
            </w:r>
          </w:p>
        </w:tc>
        <w:tc>
          <w:tcPr>
            <w:tcW w:w="1176" w:type="dxa"/>
            <w:tcBorders>
              <w:top w:val="nil"/>
              <w:left w:val="nil"/>
              <w:bottom w:val="nil"/>
              <w:right w:val="nil"/>
            </w:tcBorders>
            <w:vAlign w:val="center"/>
          </w:tcPr>
          <w:p w:rsidR="00C153D7" w:rsidRDefault="00C153D7">
            <w:pPr>
              <w:ind w:left="720"/>
              <w:jc w:val="center"/>
            </w:pPr>
            <w:r>
              <w:t>50</w:t>
            </w:r>
          </w:p>
        </w:tc>
        <w:tc>
          <w:tcPr>
            <w:tcW w:w="1176" w:type="dxa"/>
            <w:tcBorders>
              <w:top w:val="nil"/>
              <w:left w:val="nil"/>
              <w:bottom w:val="nil"/>
              <w:right w:val="nil"/>
            </w:tcBorders>
            <w:vAlign w:val="center"/>
          </w:tcPr>
          <w:p w:rsidR="00C153D7" w:rsidRDefault="00C153D7">
            <w:pPr>
              <w:ind w:left="720"/>
              <w:jc w:val="center"/>
            </w:pPr>
            <w:r>
              <w:t>44</w:t>
            </w:r>
          </w:p>
        </w:tc>
        <w:tc>
          <w:tcPr>
            <w:tcW w:w="1176" w:type="dxa"/>
            <w:gridSpan w:val="2"/>
            <w:tcBorders>
              <w:top w:val="nil"/>
              <w:left w:val="nil"/>
              <w:bottom w:val="nil"/>
              <w:right w:val="nil"/>
            </w:tcBorders>
            <w:vAlign w:val="center"/>
          </w:tcPr>
          <w:p w:rsidR="00C153D7" w:rsidRDefault="00C153D7">
            <w:pPr>
              <w:ind w:left="720"/>
              <w:jc w:val="center"/>
            </w:pPr>
            <w:r>
              <w:t>38</w:t>
            </w:r>
          </w:p>
        </w:tc>
      </w:tr>
      <w:tr w:rsidR="00C153D7">
        <w:tc>
          <w:tcPr>
            <w:tcW w:w="3168" w:type="dxa"/>
            <w:gridSpan w:val="2"/>
            <w:tcBorders>
              <w:top w:val="nil"/>
              <w:left w:val="nil"/>
              <w:bottom w:val="nil"/>
              <w:right w:val="nil"/>
            </w:tcBorders>
          </w:tcPr>
          <w:p w:rsidR="00C153D7" w:rsidRDefault="00C153D7">
            <w:pPr>
              <w:ind w:left="720"/>
              <w:jc w:val="center"/>
            </w:pPr>
            <w:r>
              <w:t>500</w:t>
            </w:r>
          </w:p>
        </w:tc>
        <w:tc>
          <w:tcPr>
            <w:tcW w:w="1176" w:type="dxa"/>
            <w:tcBorders>
              <w:top w:val="nil"/>
              <w:left w:val="nil"/>
              <w:bottom w:val="nil"/>
              <w:right w:val="nil"/>
            </w:tcBorders>
            <w:vAlign w:val="center"/>
          </w:tcPr>
          <w:p w:rsidR="00C153D7" w:rsidRDefault="00C153D7">
            <w:pPr>
              <w:ind w:left="720"/>
              <w:jc w:val="center"/>
            </w:pPr>
            <w:r>
              <w:t>57</w:t>
            </w:r>
          </w:p>
        </w:tc>
        <w:tc>
          <w:tcPr>
            <w:tcW w:w="1176" w:type="dxa"/>
            <w:tcBorders>
              <w:top w:val="nil"/>
              <w:left w:val="nil"/>
              <w:bottom w:val="nil"/>
              <w:right w:val="nil"/>
            </w:tcBorders>
            <w:vAlign w:val="center"/>
          </w:tcPr>
          <w:p w:rsidR="00C153D7" w:rsidRDefault="00C153D7">
            <w:pPr>
              <w:ind w:left="720"/>
              <w:jc w:val="center"/>
            </w:pPr>
            <w:r>
              <w:t>51</w:t>
            </w:r>
          </w:p>
        </w:tc>
        <w:tc>
          <w:tcPr>
            <w:tcW w:w="1176" w:type="dxa"/>
            <w:tcBorders>
              <w:top w:val="nil"/>
              <w:left w:val="nil"/>
              <w:bottom w:val="nil"/>
              <w:right w:val="nil"/>
            </w:tcBorders>
            <w:vAlign w:val="center"/>
          </w:tcPr>
          <w:p w:rsidR="00C153D7" w:rsidRDefault="00C153D7">
            <w:pPr>
              <w:ind w:left="720"/>
              <w:jc w:val="center"/>
            </w:pPr>
            <w:r>
              <w:t>46</w:t>
            </w:r>
          </w:p>
        </w:tc>
        <w:tc>
          <w:tcPr>
            <w:tcW w:w="1176" w:type="dxa"/>
            <w:tcBorders>
              <w:top w:val="nil"/>
              <w:left w:val="nil"/>
              <w:bottom w:val="nil"/>
              <w:right w:val="nil"/>
            </w:tcBorders>
            <w:vAlign w:val="center"/>
          </w:tcPr>
          <w:p w:rsidR="00C153D7" w:rsidRDefault="00C153D7">
            <w:pPr>
              <w:ind w:left="720"/>
              <w:jc w:val="center"/>
            </w:pPr>
            <w:r>
              <w:t>40</w:t>
            </w:r>
          </w:p>
        </w:tc>
        <w:tc>
          <w:tcPr>
            <w:tcW w:w="1176" w:type="dxa"/>
            <w:gridSpan w:val="2"/>
            <w:tcBorders>
              <w:top w:val="nil"/>
              <w:left w:val="nil"/>
              <w:bottom w:val="nil"/>
              <w:right w:val="nil"/>
            </w:tcBorders>
            <w:vAlign w:val="center"/>
          </w:tcPr>
          <w:p w:rsidR="00C153D7" w:rsidRDefault="00C153D7">
            <w:pPr>
              <w:ind w:left="720"/>
              <w:jc w:val="center"/>
            </w:pPr>
            <w:r>
              <w:t>34</w:t>
            </w:r>
          </w:p>
        </w:tc>
      </w:tr>
      <w:tr w:rsidR="00C153D7">
        <w:tc>
          <w:tcPr>
            <w:tcW w:w="3168" w:type="dxa"/>
            <w:gridSpan w:val="2"/>
            <w:tcBorders>
              <w:top w:val="nil"/>
              <w:left w:val="nil"/>
              <w:bottom w:val="nil"/>
              <w:right w:val="nil"/>
            </w:tcBorders>
          </w:tcPr>
          <w:p w:rsidR="00C153D7" w:rsidRDefault="00C153D7">
            <w:pPr>
              <w:ind w:left="720"/>
              <w:jc w:val="center"/>
            </w:pPr>
            <w:r>
              <w:t>1000</w:t>
            </w:r>
          </w:p>
        </w:tc>
        <w:tc>
          <w:tcPr>
            <w:tcW w:w="1176" w:type="dxa"/>
            <w:tcBorders>
              <w:top w:val="nil"/>
              <w:left w:val="nil"/>
              <w:bottom w:val="nil"/>
              <w:right w:val="nil"/>
            </w:tcBorders>
            <w:vAlign w:val="center"/>
          </w:tcPr>
          <w:p w:rsidR="00C153D7" w:rsidRDefault="00C153D7">
            <w:pPr>
              <w:ind w:left="720"/>
              <w:jc w:val="center"/>
            </w:pPr>
            <w:r>
              <w:t>53</w:t>
            </w:r>
          </w:p>
        </w:tc>
        <w:tc>
          <w:tcPr>
            <w:tcW w:w="1176" w:type="dxa"/>
            <w:tcBorders>
              <w:top w:val="nil"/>
              <w:left w:val="nil"/>
              <w:bottom w:val="nil"/>
              <w:right w:val="nil"/>
            </w:tcBorders>
            <w:vAlign w:val="center"/>
          </w:tcPr>
          <w:p w:rsidR="00C153D7" w:rsidRDefault="00C153D7">
            <w:pPr>
              <w:ind w:left="720"/>
              <w:jc w:val="center"/>
            </w:pPr>
            <w:r>
              <w:t>46</w:t>
            </w:r>
          </w:p>
        </w:tc>
        <w:tc>
          <w:tcPr>
            <w:tcW w:w="1176" w:type="dxa"/>
            <w:tcBorders>
              <w:top w:val="nil"/>
              <w:left w:val="nil"/>
              <w:bottom w:val="nil"/>
              <w:right w:val="nil"/>
            </w:tcBorders>
            <w:vAlign w:val="center"/>
          </w:tcPr>
          <w:p w:rsidR="00C153D7" w:rsidRDefault="00C153D7">
            <w:pPr>
              <w:ind w:left="720"/>
              <w:jc w:val="center"/>
            </w:pPr>
            <w:r>
              <w:t>40</w:t>
            </w:r>
          </w:p>
        </w:tc>
        <w:tc>
          <w:tcPr>
            <w:tcW w:w="1176" w:type="dxa"/>
            <w:tcBorders>
              <w:top w:val="nil"/>
              <w:left w:val="nil"/>
              <w:bottom w:val="nil"/>
              <w:right w:val="nil"/>
            </w:tcBorders>
            <w:vAlign w:val="center"/>
          </w:tcPr>
          <w:p w:rsidR="00C153D7" w:rsidRDefault="00C153D7">
            <w:pPr>
              <w:ind w:left="720"/>
              <w:jc w:val="center"/>
            </w:pPr>
            <w:r>
              <w:t>34</w:t>
            </w:r>
          </w:p>
        </w:tc>
        <w:tc>
          <w:tcPr>
            <w:tcW w:w="1176" w:type="dxa"/>
            <w:gridSpan w:val="2"/>
            <w:tcBorders>
              <w:top w:val="nil"/>
              <w:left w:val="nil"/>
              <w:bottom w:val="nil"/>
              <w:right w:val="nil"/>
            </w:tcBorders>
            <w:vAlign w:val="center"/>
          </w:tcPr>
          <w:p w:rsidR="00C153D7" w:rsidRDefault="00C153D7">
            <w:pPr>
              <w:ind w:left="720"/>
              <w:jc w:val="center"/>
            </w:pPr>
            <w:r>
              <w:t>28</w:t>
            </w:r>
          </w:p>
        </w:tc>
      </w:tr>
      <w:tr w:rsidR="00C153D7">
        <w:tc>
          <w:tcPr>
            <w:tcW w:w="3168" w:type="dxa"/>
            <w:gridSpan w:val="2"/>
            <w:tcBorders>
              <w:top w:val="nil"/>
              <w:left w:val="nil"/>
              <w:bottom w:val="nil"/>
              <w:right w:val="nil"/>
            </w:tcBorders>
          </w:tcPr>
          <w:p w:rsidR="00C153D7" w:rsidRDefault="00C153D7">
            <w:pPr>
              <w:ind w:left="720"/>
              <w:jc w:val="center"/>
            </w:pPr>
            <w:r>
              <w:t>2000</w:t>
            </w:r>
          </w:p>
        </w:tc>
        <w:tc>
          <w:tcPr>
            <w:tcW w:w="1176" w:type="dxa"/>
            <w:tcBorders>
              <w:top w:val="nil"/>
              <w:left w:val="nil"/>
              <w:bottom w:val="nil"/>
              <w:right w:val="nil"/>
            </w:tcBorders>
            <w:vAlign w:val="center"/>
          </w:tcPr>
          <w:p w:rsidR="00C153D7" w:rsidRDefault="00C153D7">
            <w:pPr>
              <w:ind w:left="720"/>
              <w:jc w:val="center"/>
            </w:pPr>
            <w:r>
              <w:t>47</w:t>
            </w:r>
          </w:p>
        </w:tc>
        <w:tc>
          <w:tcPr>
            <w:tcW w:w="1176" w:type="dxa"/>
            <w:tcBorders>
              <w:top w:val="nil"/>
              <w:left w:val="nil"/>
              <w:bottom w:val="nil"/>
              <w:right w:val="nil"/>
            </w:tcBorders>
            <w:vAlign w:val="center"/>
          </w:tcPr>
          <w:p w:rsidR="00C153D7" w:rsidRDefault="00C153D7">
            <w:pPr>
              <w:ind w:left="720"/>
              <w:jc w:val="center"/>
            </w:pPr>
            <w:r>
              <w:t>40</w:t>
            </w:r>
          </w:p>
        </w:tc>
        <w:tc>
          <w:tcPr>
            <w:tcW w:w="1176" w:type="dxa"/>
            <w:tcBorders>
              <w:top w:val="nil"/>
              <w:left w:val="nil"/>
              <w:bottom w:val="nil"/>
              <w:right w:val="nil"/>
            </w:tcBorders>
            <w:vAlign w:val="center"/>
          </w:tcPr>
          <w:p w:rsidR="00C153D7" w:rsidRDefault="00C153D7">
            <w:pPr>
              <w:ind w:left="720"/>
              <w:jc w:val="center"/>
            </w:pPr>
            <w:r>
              <w:t>33</w:t>
            </w:r>
          </w:p>
        </w:tc>
        <w:tc>
          <w:tcPr>
            <w:tcW w:w="1176" w:type="dxa"/>
            <w:tcBorders>
              <w:top w:val="nil"/>
              <w:left w:val="nil"/>
              <w:bottom w:val="nil"/>
              <w:right w:val="nil"/>
            </w:tcBorders>
            <w:vAlign w:val="center"/>
          </w:tcPr>
          <w:p w:rsidR="00C153D7" w:rsidRDefault="00C153D7">
            <w:pPr>
              <w:ind w:left="720"/>
              <w:jc w:val="center"/>
            </w:pPr>
            <w:r>
              <w:t>28</w:t>
            </w:r>
          </w:p>
        </w:tc>
        <w:tc>
          <w:tcPr>
            <w:tcW w:w="1176" w:type="dxa"/>
            <w:gridSpan w:val="2"/>
            <w:tcBorders>
              <w:top w:val="nil"/>
              <w:left w:val="nil"/>
              <w:bottom w:val="nil"/>
              <w:right w:val="nil"/>
            </w:tcBorders>
            <w:vAlign w:val="center"/>
          </w:tcPr>
          <w:p w:rsidR="00C153D7" w:rsidRDefault="00C153D7">
            <w:pPr>
              <w:ind w:left="720"/>
              <w:jc w:val="center"/>
            </w:pPr>
            <w:r>
              <w:t>21</w:t>
            </w:r>
          </w:p>
        </w:tc>
      </w:tr>
      <w:tr w:rsidR="00C153D7">
        <w:tc>
          <w:tcPr>
            <w:tcW w:w="3168" w:type="dxa"/>
            <w:gridSpan w:val="2"/>
            <w:tcBorders>
              <w:top w:val="nil"/>
              <w:left w:val="nil"/>
              <w:bottom w:val="nil"/>
              <w:right w:val="nil"/>
            </w:tcBorders>
          </w:tcPr>
          <w:p w:rsidR="00C153D7" w:rsidRDefault="00C153D7">
            <w:pPr>
              <w:ind w:left="720"/>
              <w:jc w:val="center"/>
            </w:pPr>
            <w:r>
              <w:t>4000</w:t>
            </w:r>
          </w:p>
        </w:tc>
        <w:tc>
          <w:tcPr>
            <w:tcW w:w="1176" w:type="dxa"/>
            <w:tcBorders>
              <w:top w:val="nil"/>
              <w:left w:val="nil"/>
              <w:bottom w:val="nil"/>
              <w:right w:val="nil"/>
            </w:tcBorders>
            <w:vAlign w:val="center"/>
          </w:tcPr>
          <w:p w:rsidR="00C153D7" w:rsidRDefault="00C153D7">
            <w:pPr>
              <w:ind w:left="720"/>
              <w:jc w:val="center"/>
            </w:pPr>
            <w:r>
              <w:t>43</w:t>
            </w:r>
          </w:p>
        </w:tc>
        <w:tc>
          <w:tcPr>
            <w:tcW w:w="1176" w:type="dxa"/>
            <w:tcBorders>
              <w:top w:val="nil"/>
              <w:left w:val="nil"/>
              <w:bottom w:val="nil"/>
              <w:right w:val="nil"/>
            </w:tcBorders>
            <w:vAlign w:val="center"/>
          </w:tcPr>
          <w:p w:rsidR="00C153D7" w:rsidRDefault="00C153D7">
            <w:pPr>
              <w:ind w:left="720"/>
              <w:jc w:val="center"/>
            </w:pPr>
            <w:r>
              <w:t>34</w:t>
            </w:r>
          </w:p>
        </w:tc>
        <w:tc>
          <w:tcPr>
            <w:tcW w:w="1176" w:type="dxa"/>
            <w:tcBorders>
              <w:top w:val="nil"/>
              <w:left w:val="nil"/>
              <w:bottom w:val="nil"/>
              <w:right w:val="nil"/>
            </w:tcBorders>
            <w:vAlign w:val="center"/>
          </w:tcPr>
          <w:p w:rsidR="00C153D7" w:rsidRDefault="00C153D7">
            <w:pPr>
              <w:ind w:left="720"/>
              <w:jc w:val="center"/>
            </w:pPr>
            <w:r>
              <w:t>25</w:t>
            </w:r>
          </w:p>
        </w:tc>
        <w:tc>
          <w:tcPr>
            <w:tcW w:w="1176" w:type="dxa"/>
            <w:tcBorders>
              <w:top w:val="nil"/>
              <w:left w:val="nil"/>
              <w:bottom w:val="nil"/>
              <w:right w:val="nil"/>
            </w:tcBorders>
            <w:vAlign w:val="center"/>
          </w:tcPr>
          <w:p w:rsidR="00C153D7" w:rsidRDefault="00C153D7">
            <w:pPr>
              <w:ind w:left="720"/>
              <w:jc w:val="center"/>
            </w:pPr>
            <w:r>
              <w:t>20</w:t>
            </w:r>
          </w:p>
        </w:tc>
        <w:tc>
          <w:tcPr>
            <w:tcW w:w="1176" w:type="dxa"/>
            <w:gridSpan w:val="2"/>
            <w:tcBorders>
              <w:top w:val="nil"/>
              <w:left w:val="nil"/>
              <w:bottom w:val="nil"/>
              <w:right w:val="nil"/>
            </w:tcBorders>
            <w:vAlign w:val="center"/>
          </w:tcPr>
          <w:p w:rsidR="00C153D7" w:rsidRDefault="00C153D7">
            <w:pPr>
              <w:ind w:left="720"/>
              <w:jc w:val="center"/>
            </w:pPr>
            <w:r>
              <w:t>15</w:t>
            </w:r>
          </w:p>
        </w:tc>
      </w:tr>
      <w:tr w:rsidR="00C153D7">
        <w:tc>
          <w:tcPr>
            <w:tcW w:w="3168" w:type="dxa"/>
            <w:gridSpan w:val="2"/>
            <w:tcBorders>
              <w:top w:val="nil"/>
              <w:left w:val="nil"/>
              <w:bottom w:val="nil"/>
              <w:right w:val="nil"/>
            </w:tcBorders>
          </w:tcPr>
          <w:p w:rsidR="00C153D7" w:rsidRDefault="00C153D7">
            <w:pPr>
              <w:ind w:left="720"/>
              <w:jc w:val="center"/>
            </w:pPr>
            <w:r>
              <w:t>8000</w:t>
            </w:r>
          </w:p>
        </w:tc>
        <w:tc>
          <w:tcPr>
            <w:tcW w:w="1176" w:type="dxa"/>
            <w:tcBorders>
              <w:top w:val="nil"/>
              <w:left w:val="nil"/>
              <w:bottom w:val="nil"/>
              <w:right w:val="nil"/>
            </w:tcBorders>
            <w:vAlign w:val="center"/>
          </w:tcPr>
          <w:p w:rsidR="00C153D7" w:rsidRDefault="00C153D7">
            <w:pPr>
              <w:ind w:left="720"/>
              <w:jc w:val="center"/>
            </w:pPr>
            <w:r>
              <w:t>38</w:t>
            </w:r>
          </w:p>
        </w:tc>
        <w:tc>
          <w:tcPr>
            <w:tcW w:w="1176" w:type="dxa"/>
            <w:tcBorders>
              <w:top w:val="nil"/>
              <w:left w:val="nil"/>
              <w:bottom w:val="nil"/>
              <w:right w:val="nil"/>
            </w:tcBorders>
            <w:vAlign w:val="center"/>
          </w:tcPr>
          <w:p w:rsidR="00C153D7" w:rsidRDefault="00C153D7">
            <w:pPr>
              <w:ind w:left="720"/>
              <w:jc w:val="center"/>
            </w:pPr>
            <w:r>
              <w:t>28</w:t>
            </w:r>
          </w:p>
        </w:tc>
        <w:tc>
          <w:tcPr>
            <w:tcW w:w="1176" w:type="dxa"/>
            <w:tcBorders>
              <w:top w:val="nil"/>
              <w:left w:val="nil"/>
              <w:bottom w:val="nil"/>
              <w:right w:val="nil"/>
            </w:tcBorders>
            <w:vAlign w:val="center"/>
          </w:tcPr>
          <w:p w:rsidR="00C153D7" w:rsidRDefault="00C153D7">
            <w:pPr>
              <w:ind w:left="720"/>
              <w:jc w:val="center"/>
            </w:pPr>
            <w:r>
              <w:t>19</w:t>
            </w:r>
          </w:p>
        </w:tc>
        <w:tc>
          <w:tcPr>
            <w:tcW w:w="1176" w:type="dxa"/>
            <w:tcBorders>
              <w:top w:val="nil"/>
              <w:left w:val="nil"/>
              <w:bottom w:val="nil"/>
              <w:right w:val="nil"/>
            </w:tcBorders>
            <w:vAlign w:val="center"/>
          </w:tcPr>
          <w:p w:rsidR="00C153D7" w:rsidRDefault="00C153D7">
            <w:pPr>
              <w:ind w:left="720"/>
              <w:jc w:val="center"/>
            </w:pPr>
            <w:r>
              <w:t>14</w:t>
            </w:r>
          </w:p>
        </w:tc>
        <w:tc>
          <w:tcPr>
            <w:tcW w:w="1176" w:type="dxa"/>
            <w:gridSpan w:val="2"/>
            <w:tcBorders>
              <w:top w:val="nil"/>
              <w:left w:val="nil"/>
              <w:bottom w:val="nil"/>
              <w:right w:val="nil"/>
            </w:tcBorders>
            <w:vAlign w:val="center"/>
          </w:tcPr>
          <w:p w:rsidR="00C153D7" w:rsidRDefault="00C153D7">
            <w:pPr>
              <w:ind w:left="720"/>
              <w:jc w:val="center"/>
            </w:pPr>
            <w:r>
              <w:t xml:space="preserve">  8</w:t>
            </w:r>
          </w:p>
        </w:tc>
      </w:tr>
    </w:tbl>
    <w:p w:rsidR="00C153D7" w:rsidRDefault="00C153D7"/>
    <w:p w:rsidR="00C153D7" w:rsidRDefault="00C153D7"/>
    <w:sectPr w:rsidR="00C153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C2E32" w:rsidRDefault="005C2E32">
      <w:r>
        <w:separator/>
      </w:r>
    </w:p>
  </w:endnote>
  <w:endnote w:type="continuationSeparator" w:id="0">
    <w:p w:rsidR="005C2E32" w:rsidRDefault="005C2E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G Times">
    <w:altName w:val="Times New Roman"/>
    <w:panose1 w:val="00000000000000000000"/>
    <w:charset w:val="00"/>
    <w:family w:val="roman"/>
    <w:notTrueType/>
    <w:pitch w:val="variable"/>
    <w:sig w:usb0="00000003" w:usb1="00000000" w:usb2="00000000" w:usb3="00000000" w:csb0="00000001"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embedRegular r:id="rId1" w:fontKey="{CE535032-FA44-46AA-903D-4BD25952B00A}"/>
  </w:font>
  <w:font w:name="Calibri">
    <w:panose1 w:val="020F0502020204030204"/>
    <w:charset w:val="00"/>
    <w:family w:val="swiss"/>
    <w:pitch w:val="variable"/>
    <w:sig w:usb0="E0002AFF" w:usb1="C000247B" w:usb2="00000009" w:usb3="00000000" w:csb0="000001FF" w:csb1="00000000"/>
    <w:embedRegular r:id="rId2" w:fontKey="{B5C88D16-E80A-48C2-B258-72D618FCC343}"/>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C2E32" w:rsidRDefault="005C2E32">
      <w:r>
        <w:separator/>
      </w:r>
    </w:p>
  </w:footnote>
  <w:footnote w:type="continuationSeparator" w:id="0">
    <w:p w:rsidR="005C2E32" w:rsidRDefault="005C2E3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4F6FC2"/>
    <w:multiLevelType w:val="hybridMultilevel"/>
    <w:tmpl w:val="B212E6CC"/>
    <w:lvl w:ilvl="0" w:tplc="66567ADC">
      <w:start w:val="3"/>
      <w:numFmt w:val="decimal"/>
      <w:lvlText w:val="%1)"/>
      <w:lvlJc w:val="left"/>
      <w:pPr>
        <w:tabs>
          <w:tab w:val="num" w:pos="2526"/>
        </w:tabs>
        <w:ind w:left="2526" w:hanging="360"/>
      </w:pPr>
      <w:rPr>
        <w:rFonts w:hint="default"/>
      </w:rPr>
    </w:lvl>
    <w:lvl w:ilvl="1" w:tplc="04090019" w:tentative="1">
      <w:start w:val="1"/>
      <w:numFmt w:val="lowerLetter"/>
      <w:lvlText w:val="%2."/>
      <w:lvlJc w:val="left"/>
      <w:pPr>
        <w:tabs>
          <w:tab w:val="num" w:pos="3246"/>
        </w:tabs>
        <w:ind w:left="3246" w:hanging="360"/>
      </w:pPr>
    </w:lvl>
    <w:lvl w:ilvl="2" w:tplc="0409001B" w:tentative="1">
      <w:start w:val="1"/>
      <w:numFmt w:val="lowerRoman"/>
      <w:lvlText w:val="%3."/>
      <w:lvlJc w:val="right"/>
      <w:pPr>
        <w:tabs>
          <w:tab w:val="num" w:pos="3966"/>
        </w:tabs>
        <w:ind w:left="3966" w:hanging="180"/>
      </w:pPr>
    </w:lvl>
    <w:lvl w:ilvl="3" w:tplc="0409000F" w:tentative="1">
      <w:start w:val="1"/>
      <w:numFmt w:val="decimal"/>
      <w:lvlText w:val="%4."/>
      <w:lvlJc w:val="left"/>
      <w:pPr>
        <w:tabs>
          <w:tab w:val="num" w:pos="4686"/>
        </w:tabs>
        <w:ind w:left="4686" w:hanging="360"/>
      </w:pPr>
    </w:lvl>
    <w:lvl w:ilvl="4" w:tplc="04090019" w:tentative="1">
      <w:start w:val="1"/>
      <w:numFmt w:val="lowerLetter"/>
      <w:lvlText w:val="%5."/>
      <w:lvlJc w:val="left"/>
      <w:pPr>
        <w:tabs>
          <w:tab w:val="num" w:pos="5406"/>
        </w:tabs>
        <w:ind w:left="5406" w:hanging="360"/>
      </w:pPr>
    </w:lvl>
    <w:lvl w:ilvl="5" w:tplc="0409001B" w:tentative="1">
      <w:start w:val="1"/>
      <w:numFmt w:val="lowerRoman"/>
      <w:lvlText w:val="%6."/>
      <w:lvlJc w:val="right"/>
      <w:pPr>
        <w:tabs>
          <w:tab w:val="num" w:pos="6126"/>
        </w:tabs>
        <w:ind w:left="6126" w:hanging="180"/>
      </w:pPr>
    </w:lvl>
    <w:lvl w:ilvl="6" w:tplc="0409000F" w:tentative="1">
      <w:start w:val="1"/>
      <w:numFmt w:val="decimal"/>
      <w:lvlText w:val="%7."/>
      <w:lvlJc w:val="left"/>
      <w:pPr>
        <w:tabs>
          <w:tab w:val="num" w:pos="6846"/>
        </w:tabs>
        <w:ind w:left="6846" w:hanging="360"/>
      </w:pPr>
    </w:lvl>
    <w:lvl w:ilvl="7" w:tplc="04090019" w:tentative="1">
      <w:start w:val="1"/>
      <w:numFmt w:val="lowerLetter"/>
      <w:lvlText w:val="%8."/>
      <w:lvlJc w:val="left"/>
      <w:pPr>
        <w:tabs>
          <w:tab w:val="num" w:pos="7566"/>
        </w:tabs>
        <w:ind w:left="7566" w:hanging="360"/>
      </w:pPr>
    </w:lvl>
    <w:lvl w:ilvl="8" w:tplc="0409001B" w:tentative="1">
      <w:start w:val="1"/>
      <w:numFmt w:val="lowerRoman"/>
      <w:lvlText w:val="%9."/>
      <w:lvlJc w:val="right"/>
      <w:pPr>
        <w:tabs>
          <w:tab w:val="num" w:pos="8286"/>
        </w:tabs>
        <w:ind w:left="8286" w:hanging="180"/>
      </w:pPr>
    </w:lvl>
  </w:abstractNum>
  <w:abstractNum w:abstractNumId="1" w15:restartNumberingAfterBreak="0">
    <w:nsid w:val="0E032A71"/>
    <w:multiLevelType w:val="hybridMultilevel"/>
    <w:tmpl w:val="A9629928"/>
    <w:lvl w:ilvl="0" w:tplc="73284BD2">
      <w:start w:val="2"/>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0F7B2581"/>
    <w:multiLevelType w:val="hybridMultilevel"/>
    <w:tmpl w:val="9C804E58"/>
    <w:lvl w:ilvl="0" w:tplc="EA2C17F0">
      <w:start w:val="1"/>
      <w:numFmt w:val="upperLetter"/>
      <w:lvlText w:val="%1."/>
      <w:lvlJc w:val="left"/>
      <w:pPr>
        <w:tabs>
          <w:tab w:val="num" w:pos="1125"/>
        </w:tabs>
        <w:ind w:left="1125" w:hanging="705"/>
      </w:pPr>
      <w:rPr>
        <w:rFonts w:hint="default"/>
      </w:rPr>
    </w:lvl>
    <w:lvl w:ilvl="1" w:tplc="04090019" w:tentative="1">
      <w:start w:val="1"/>
      <w:numFmt w:val="lowerLetter"/>
      <w:lvlText w:val="%2."/>
      <w:lvlJc w:val="left"/>
      <w:pPr>
        <w:tabs>
          <w:tab w:val="num" w:pos="1500"/>
        </w:tabs>
        <w:ind w:left="1500" w:hanging="360"/>
      </w:pPr>
    </w:lvl>
    <w:lvl w:ilvl="2" w:tplc="0409001B" w:tentative="1">
      <w:start w:val="1"/>
      <w:numFmt w:val="lowerRoman"/>
      <w:lvlText w:val="%3."/>
      <w:lvlJc w:val="right"/>
      <w:pPr>
        <w:tabs>
          <w:tab w:val="num" w:pos="2220"/>
        </w:tabs>
        <w:ind w:left="2220" w:hanging="180"/>
      </w:pPr>
    </w:lvl>
    <w:lvl w:ilvl="3" w:tplc="0409000F" w:tentative="1">
      <w:start w:val="1"/>
      <w:numFmt w:val="decimal"/>
      <w:lvlText w:val="%4."/>
      <w:lvlJc w:val="left"/>
      <w:pPr>
        <w:tabs>
          <w:tab w:val="num" w:pos="2940"/>
        </w:tabs>
        <w:ind w:left="2940" w:hanging="360"/>
      </w:pPr>
    </w:lvl>
    <w:lvl w:ilvl="4" w:tplc="04090019" w:tentative="1">
      <w:start w:val="1"/>
      <w:numFmt w:val="lowerLetter"/>
      <w:lvlText w:val="%5."/>
      <w:lvlJc w:val="left"/>
      <w:pPr>
        <w:tabs>
          <w:tab w:val="num" w:pos="3660"/>
        </w:tabs>
        <w:ind w:left="3660" w:hanging="360"/>
      </w:pPr>
    </w:lvl>
    <w:lvl w:ilvl="5" w:tplc="0409001B" w:tentative="1">
      <w:start w:val="1"/>
      <w:numFmt w:val="lowerRoman"/>
      <w:lvlText w:val="%6."/>
      <w:lvlJc w:val="right"/>
      <w:pPr>
        <w:tabs>
          <w:tab w:val="num" w:pos="4380"/>
        </w:tabs>
        <w:ind w:left="4380" w:hanging="180"/>
      </w:pPr>
    </w:lvl>
    <w:lvl w:ilvl="6" w:tplc="0409000F" w:tentative="1">
      <w:start w:val="1"/>
      <w:numFmt w:val="decimal"/>
      <w:lvlText w:val="%7."/>
      <w:lvlJc w:val="left"/>
      <w:pPr>
        <w:tabs>
          <w:tab w:val="num" w:pos="5100"/>
        </w:tabs>
        <w:ind w:left="5100" w:hanging="360"/>
      </w:pPr>
    </w:lvl>
    <w:lvl w:ilvl="7" w:tplc="04090019" w:tentative="1">
      <w:start w:val="1"/>
      <w:numFmt w:val="lowerLetter"/>
      <w:lvlText w:val="%8."/>
      <w:lvlJc w:val="left"/>
      <w:pPr>
        <w:tabs>
          <w:tab w:val="num" w:pos="5820"/>
        </w:tabs>
        <w:ind w:left="5820" w:hanging="360"/>
      </w:pPr>
    </w:lvl>
    <w:lvl w:ilvl="8" w:tplc="0409001B" w:tentative="1">
      <w:start w:val="1"/>
      <w:numFmt w:val="lowerRoman"/>
      <w:lvlText w:val="%9."/>
      <w:lvlJc w:val="right"/>
      <w:pPr>
        <w:tabs>
          <w:tab w:val="num" w:pos="6540"/>
        </w:tabs>
        <w:ind w:left="6540" w:hanging="180"/>
      </w:pPr>
    </w:lvl>
  </w:abstractNum>
  <w:abstractNum w:abstractNumId="3" w15:restartNumberingAfterBreak="0">
    <w:nsid w:val="10FD765C"/>
    <w:multiLevelType w:val="hybridMultilevel"/>
    <w:tmpl w:val="496AC290"/>
    <w:lvl w:ilvl="0" w:tplc="04090011">
      <w:start w:val="1"/>
      <w:numFmt w:val="decimal"/>
      <w:lvlText w:val="%1)"/>
      <w:lvlJc w:val="left"/>
      <w:pPr>
        <w:tabs>
          <w:tab w:val="num" w:pos="2280"/>
        </w:tabs>
        <w:ind w:left="2280" w:hanging="360"/>
      </w:pPr>
    </w:lvl>
    <w:lvl w:ilvl="1" w:tplc="BFF00D0C">
      <w:start w:val="1"/>
      <w:numFmt w:val="lowerRoman"/>
      <w:lvlText w:val="%2)"/>
      <w:lvlJc w:val="left"/>
      <w:pPr>
        <w:tabs>
          <w:tab w:val="num" w:pos="3360"/>
        </w:tabs>
        <w:ind w:left="3360" w:hanging="720"/>
      </w:pPr>
      <w:rPr>
        <w:rFonts w:hint="default"/>
      </w:rPr>
    </w:lvl>
    <w:lvl w:ilvl="2" w:tplc="0409001B">
      <w:start w:val="1"/>
      <w:numFmt w:val="lowerRoman"/>
      <w:lvlText w:val="%3."/>
      <w:lvlJc w:val="right"/>
      <w:pPr>
        <w:tabs>
          <w:tab w:val="num" w:pos="3720"/>
        </w:tabs>
        <w:ind w:left="3720" w:hanging="180"/>
      </w:pPr>
    </w:lvl>
    <w:lvl w:ilvl="3" w:tplc="0409000F" w:tentative="1">
      <w:start w:val="1"/>
      <w:numFmt w:val="decimal"/>
      <w:lvlText w:val="%4."/>
      <w:lvlJc w:val="left"/>
      <w:pPr>
        <w:tabs>
          <w:tab w:val="num" w:pos="4440"/>
        </w:tabs>
        <w:ind w:left="4440" w:hanging="360"/>
      </w:pPr>
    </w:lvl>
    <w:lvl w:ilvl="4" w:tplc="04090019" w:tentative="1">
      <w:start w:val="1"/>
      <w:numFmt w:val="lowerLetter"/>
      <w:lvlText w:val="%5."/>
      <w:lvlJc w:val="left"/>
      <w:pPr>
        <w:tabs>
          <w:tab w:val="num" w:pos="5160"/>
        </w:tabs>
        <w:ind w:left="5160" w:hanging="360"/>
      </w:pPr>
    </w:lvl>
    <w:lvl w:ilvl="5" w:tplc="0409001B" w:tentative="1">
      <w:start w:val="1"/>
      <w:numFmt w:val="lowerRoman"/>
      <w:lvlText w:val="%6."/>
      <w:lvlJc w:val="right"/>
      <w:pPr>
        <w:tabs>
          <w:tab w:val="num" w:pos="5880"/>
        </w:tabs>
        <w:ind w:left="5880" w:hanging="180"/>
      </w:pPr>
    </w:lvl>
    <w:lvl w:ilvl="6" w:tplc="0409000F" w:tentative="1">
      <w:start w:val="1"/>
      <w:numFmt w:val="decimal"/>
      <w:lvlText w:val="%7."/>
      <w:lvlJc w:val="left"/>
      <w:pPr>
        <w:tabs>
          <w:tab w:val="num" w:pos="6600"/>
        </w:tabs>
        <w:ind w:left="6600" w:hanging="360"/>
      </w:pPr>
    </w:lvl>
    <w:lvl w:ilvl="7" w:tplc="04090019" w:tentative="1">
      <w:start w:val="1"/>
      <w:numFmt w:val="lowerLetter"/>
      <w:lvlText w:val="%8."/>
      <w:lvlJc w:val="left"/>
      <w:pPr>
        <w:tabs>
          <w:tab w:val="num" w:pos="7320"/>
        </w:tabs>
        <w:ind w:left="7320" w:hanging="360"/>
      </w:pPr>
    </w:lvl>
    <w:lvl w:ilvl="8" w:tplc="0409001B" w:tentative="1">
      <w:start w:val="1"/>
      <w:numFmt w:val="lowerRoman"/>
      <w:lvlText w:val="%9."/>
      <w:lvlJc w:val="right"/>
      <w:pPr>
        <w:tabs>
          <w:tab w:val="num" w:pos="8040"/>
        </w:tabs>
        <w:ind w:left="8040" w:hanging="180"/>
      </w:pPr>
    </w:lvl>
  </w:abstractNum>
  <w:abstractNum w:abstractNumId="4" w15:restartNumberingAfterBreak="0">
    <w:nsid w:val="1E20598C"/>
    <w:multiLevelType w:val="hybridMultilevel"/>
    <w:tmpl w:val="750A874C"/>
    <w:lvl w:ilvl="0" w:tplc="77D0D9F0">
      <w:start w:val="9"/>
      <w:numFmt w:val="lowerLetter"/>
      <w:lvlText w:val="%1)"/>
      <w:lvlJc w:val="left"/>
      <w:pPr>
        <w:tabs>
          <w:tab w:val="num" w:pos="3240"/>
        </w:tabs>
        <w:ind w:left="3240" w:hanging="360"/>
      </w:pPr>
      <w:rPr>
        <w:rFonts w:hint="default"/>
      </w:rPr>
    </w:lvl>
    <w:lvl w:ilvl="1" w:tplc="04090019" w:tentative="1">
      <w:start w:val="1"/>
      <w:numFmt w:val="lowerLetter"/>
      <w:lvlText w:val="%2."/>
      <w:lvlJc w:val="left"/>
      <w:pPr>
        <w:tabs>
          <w:tab w:val="num" w:pos="3960"/>
        </w:tabs>
        <w:ind w:left="3960" w:hanging="360"/>
      </w:pPr>
    </w:lvl>
    <w:lvl w:ilvl="2" w:tplc="0409001B" w:tentative="1">
      <w:start w:val="1"/>
      <w:numFmt w:val="lowerRoman"/>
      <w:lvlText w:val="%3."/>
      <w:lvlJc w:val="right"/>
      <w:pPr>
        <w:tabs>
          <w:tab w:val="num" w:pos="4680"/>
        </w:tabs>
        <w:ind w:left="4680" w:hanging="180"/>
      </w:pPr>
    </w:lvl>
    <w:lvl w:ilvl="3" w:tplc="0409000F" w:tentative="1">
      <w:start w:val="1"/>
      <w:numFmt w:val="decimal"/>
      <w:lvlText w:val="%4."/>
      <w:lvlJc w:val="left"/>
      <w:pPr>
        <w:tabs>
          <w:tab w:val="num" w:pos="5400"/>
        </w:tabs>
        <w:ind w:left="5400" w:hanging="360"/>
      </w:pPr>
    </w:lvl>
    <w:lvl w:ilvl="4" w:tplc="04090019" w:tentative="1">
      <w:start w:val="1"/>
      <w:numFmt w:val="lowerLetter"/>
      <w:lvlText w:val="%5."/>
      <w:lvlJc w:val="left"/>
      <w:pPr>
        <w:tabs>
          <w:tab w:val="num" w:pos="6120"/>
        </w:tabs>
        <w:ind w:left="6120" w:hanging="360"/>
      </w:pPr>
    </w:lvl>
    <w:lvl w:ilvl="5" w:tplc="0409001B" w:tentative="1">
      <w:start w:val="1"/>
      <w:numFmt w:val="lowerRoman"/>
      <w:lvlText w:val="%6."/>
      <w:lvlJc w:val="right"/>
      <w:pPr>
        <w:tabs>
          <w:tab w:val="num" w:pos="6840"/>
        </w:tabs>
        <w:ind w:left="6840" w:hanging="180"/>
      </w:pPr>
    </w:lvl>
    <w:lvl w:ilvl="6" w:tplc="0409000F" w:tentative="1">
      <w:start w:val="1"/>
      <w:numFmt w:val="decimal"/>
      <w:lvlText w:val="%7."/>
      <w:lvlJc w:val="left"/>
      <w:pPr>
        <w:tabs>
          <w:tab w:val="num" w:pos="7560"/>
        </w:tabs>
        <w:ind w:left="7560" w:hanging="360"/>
      </w:pPr>
    </w:lvl>
    <w:lvl w:ilvl="7" w:tplc="04090019" w:tentative="1">
      <w:start w:val="1"/>
      <w:numFmt w:val="lowerLetter"/>
      <w:lvlText w:val="%8."/>
      <w:lvlJc w:val="left"/>
      <w:pPr>
        <w:tabs>
          <w:tab w:val="num" w:pos="8280"/>
        </w:tabs>
        <w:ind w:left="8280" w:hanging="360"/>
      </w:pPr>
    </w:lvl>
    <w:lvl w:ilvl="8" w:tplc="0409001B" w:tentative="1">
      <w:start w:val="1"/>
      <w:numFmt w:val="lowerRoman"/>
      <w:lvlText w:val="%9."/>
      <w:lvlJc w:val="right"/>
      <w:pPr>
        <w:tabs>
          <w:tab w:val="num" w:pos="9000"/>
        </w:tabs>
        <w:ind w:left="9000" w:hanging="180"/>
      </w:pPr>
    </w:lvl>
  </w:abstractNum>
  <w:abstractNum w:abstractNumId="5" w15:restartNumberingAfterBreak="0">
    <w:nsid w:val="23DB3FE1"/>
    <w:multiLevelType w:val="hybridMultilevel"/>
    <w:tmpl w:val="E68ACBDA"/>
    <w:lvl w:ilvl="0" w:tplc="BC9E936A">
      <w:start w:val="9"/>
      <w:numFmt w:val="decimal"/>
      <w:lvlText w:val="%1"/>
      <w:lvlJc w:val="left"/>
      <w:pPr>
        <w:tabs>
          <w:tab w:val="num" w:pos="6594"/>
        </w:tabs>
        <w:ind w:left="6594" w:hanging="1920"/>
      </w:pPr>
      <w:rPr>
        <w:rFonts w:hint="default"/>
        <w:u w:val="single"/>
      </w:rPr>
    </w:lvl>
    <w:lvl w:ilvl="1" w:tplc="04090019" w:tentative="1">
      <w:start w:val="1"/>
      <w:numFmt w:val="lowerLetter"/>
      <w:lvlText w:val="%2."/>
      <w:lvlJc w:val="left"/>
      <w:pPr>
        <w:tabs>
          <w:tab w:val="num" w:pos="5754"/>
        </w:tabs>
        <w:ind w:left="5754" w:hanging="360"/>
      </w:pPr>
    </w:lvl>
    <w:lvl w:ilvl="2" w:tplc="0409001B" w:tentative="1">
      <w:start w:val="1"/>
      <w:numFmt w:val="lowerRoman"/>
      <w:lvlText w:val="%3."/>
      <w:lvlJc w:val="right"/>
      <w:pPr>
        <w:tabs>
          <w:tab w:val="num" w:pos="6474"/>
        </w:tabs>
        <w:ind w:left="6474" w:hanging="180"/>
      </w:pPr>
    </w:lvl>
    <w:lvl w:ilvl="3" w:tplc="0409000F" w:tentative="1">
      <w:start w:val="1"/>
      <w:numFmt w:val="decimal"/>
      <w:lvlText w:val="%4."/>
      <w:lvlJc w:val="left"/>
      <w:pPr>
        <w:tabs>
          <w:tab w:val="num" w:pos="7194"/>
        </w:tabs>
        <w:ind w:left="7194" w:hanging="360"/>
      </w:pPr>
    </w:lvl>
    <w:lvl w:ilvl="4" w:tplc="04090019" w:tentative="1">
      <w:start w:val="1"/>
      <w:numFmt w:val="lowerLetter"/>
      <w:lvlText w:val="%5."/>
      <w:lvlJc w:val="left"/>
      <w:pPr>
        <w:tabs>
          <w:tab w:val="num" w:pos="7914"/>
        </w:tabs>
        <w:ind w:left="7914" w:hanging="360"/>
      </w:pPr>
    </w:lvl>
    <w:lvl w:ilvl="5" w:tplc="0409001B" w:tentative="1">
      <w:start w:val="1"/>
      <w:numFmt w:val="lowerRoman"/>
      <w:lvlText w:val="%6."/>
      <w:lvlJc w:val="right"/>
      <w:pPr>
        <w:tabs>
          <w:tab w:val="num" w:pos="8634"/>
        </w:tabs>
        <w:ind w:left="8634" w:hanging="180"/>
      </w:pPr>
    </w:lvl>
    <w:lvl w:ilvl="6" w:tplc="0409000F" w:tentative="1">
      <w:start w:val="1"/>
      <w:numFmt w:val="decimal"/>
      <w:lvlText w:val="%7."/>
      <w:lvlJc w:val="left"/>
      <w:pPr>
        <w:tabs>
          <w:tab w:val="num" w:pos="9354"/>
        </w:tabs>
        <w:ind w:left="9354" w:hanging="360"/>
      </w:pPr>
    </w:lvl>
    <w:lvl w:ilvl="7" w:tplc="04090019" w:tentative="1">
      <w:start w:val="1"/>
      <w:numFmt w:val="lowerLetter"/>
      <w:lvlText w:val="%8."/>
      <w:lvlJc w:val="left"/>
      <w:pPr>
        <w:tabs>
          <w:tab w:val="num" w:pos="10074"/>
        </w:tabs>
        <w:ind w:left="10074" w:hanging="360"/>
      </w:pPr>
    </w:lvl>
    <w:lvl w:ilvl="8" w:tplc="0409001B" w:tentative="1">
      <w:start w:val="1"/>
      <w:numFmt w:val="lowerRoman"/>
      <w:lvlText w:val="%9."/>
      <w:lvlJc w:val="right"/>
      <w:pPr>
        <w:tabs>
          <w:tab w:val="num" w:pos="10794"/>
        </w:tabs>
        <w:ind w:left="10794" w:hanging="180"/>
      </w:pPr>
    </w:lvl>
  </w:abstractNum>
  <w:abstractNum w:abstractNumId="6" w15:restartNumberingAfterBreak="0">
    <w:nsid w:val="2C9A5927"/>
    <w:multiLevelType w:val="hybridMultilevel"/>
    <w:tmpl w:val="86BE922E"/>
    <w:lvl w:ilvl="0" w:tplc="FBF6958C">
      <w:start w:val="1"/>
      <w:numFmt w:val="lowerLetter"/>
      <w:lvlText w:val="%1)"/>
      <w:lvlJc w:val="left"/>
      <w:pPr>
        <w:tabs>
          <w:tab w:val="num" w:pos="1080"/>
        </w:tabs>
        <w:ind w:left="1080" w:hanging="360"/>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15:restartNumberingAfterBreak="0">
    <w:nsid w:val="2D65321B"/>
    <w:multiLevelType w:val="multilevel"/>
    <w:tmpl w:val="049E9DC2"/>
    <w:lvl w:ilvl="0">
      <w:start w:val="910"/>
      <w:numFmt w:val="decimal"/>
      <w:lvlText w:val="%1"/>
      <w:lvlJc w:val="left"/>
      <w:pPr>
        <w:tabs>
          <w:tab w:val="num" w:pos="1440"/>
        </w:tabs>
        <w:ind w:left="1440" w:hanging="1440"/>
      </w:pPr>
      <w:rPr>
        <w:rFonts w:hint="default"/>
      </w:rPr>
    </w:lvl>
    <w:lvl w:ilvl="1">
      <w:start w:val="106"/>
      <w:numFmt w:val="decimal"/>
      <w:lvlText w:val="%1.%2"/>
      <w:lvlJc w:val="left"/>
      <w:pPr>
        <w:tabs>
          <w:tab w:val="num" w:pos="1440"/>
        </w:tabs>
        <w:ind w:left="1440" w:hanging="1440"/>
      </w:pPr>
      <w:rPr>
        <w:rFonts w:hint="default"/>
      </w:rPr>
    </w:lvl>
    <w:lvl w:ilvl="2">
      <w:start w:val="1"/>
      <w:numFmt w:val="decimal"/>
      <w:lvlText w:val="%1.%2.%3"/>
      <w:lvlJc w:val="left"/>
      <w:pPr>
        <w:tabs>
          <w:tab w:val="num" w:pos="1440"/>
        </w:tabs>
        <w:ind w:left="1440" w:hanging="144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 w15:restartNumberingAfterBreak="0">
    <w:nsid w:val="2DAB220D"/>
    <w:multiLevelType w:val="hybridMultilevel"/>
    <w:tmpl w:val="14184B2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8560D78">
      <w:start w:val="3"/>
      <w:numFmt w:val="decimal"/>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2EC57804"/>
    <w:multiLevelType w:val="hybridMultilevel"/>
    <w:tmpl w:val="F7B6BB5A"/>
    <w:lvl w:ilvl="0" w:tplc="7F4E58D6">
      <w:start w:val="1"/>
      <w:numFmt w:val="upperLetter"/>
      <w:lvlText w:val="%1)"/>
      <w:lvlJc w:val="left"/>
      <w:pPr>
        <w:tabs>
          <w:tab w:val="num" w:pos="1800"/>
        </w:tabs>
        <w:ind w:left="180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32D379D8"/>
    <w:multiLevelType w:val="hybridMultilevel"/>
    <w:tmpl w:val="3E56E122"/>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11" w15:restartNumberingAfterBreak="0">
    <w:nsid w:val="338651B1"/>
    <w:multiLevelType w:val="hybridMultilevel"/>
    <w:tmpl w:val="94F288D8"/>
    <w:lvl w:ilvl="0" w:tplc="CAA247C4">
      <w:start w:val="3"/>
      <w:numFmt w:val="lowerRoman"/>
      <w:lvlText w:val="%1)"/>
      <w:lvlJc w:val="left"/>
      <w:pPr>
        <w:tabs>
          <w:tab w:val="num" w:pos="3600"/>
        </w:tabs>
        <w:ind w:left="3600" w:hanging="720"/>
      </w:pPr>
      <w:rPr>
        <w:rFonts w:hint="default"/>
      </w:rPr>
    </w:lvl>
    <w:lvl w:ilvl="1" w:tplc="04090019" w:tentative="1">
      <w:start w:val="1"/>
      <w:numFmt w:val="lowerLetter"/>
      <w:lvlText w:val="%2."/>
      <w:lvlJc w:val="left"/>
      <w:pPr>
        <w:tabs>
          <w:tab w:val="num" w:pos="3960"/>
        </w:tabs>
        <w:ind w:left="3960" w:hanging="360"/>
      </w:pPr>
    </w:lvl>
    <w:lvl w:ilvl="2" w:tplc="0409001B" w:tentative="1">
      <w:start w:val="1"/>
      <w:numFmt w:val="lowerRoman"/>
      <w:lvlText w:val="%3."/>
      <w:lvlJc w:val="right"/>
      <w:pPr>
        <w:tabs>
          <w:tab w:val="num" w:pos="4680"/>
        </w:tabs>
        <w:ind w:left="4680" w:hanging="180"/>
      </w:pPr>
    </w:lvl>
    <w:lvl w:ilvl="3" w:tplc="0409000F" w:tentative="1">
      <w:start w:val="1"/>
      <w:numFmt w:val="decimal"/>
      <w:lvlText w:val="%4."/>
      <w:lvlJc w:val="left"/>
      <w:pPr>
        <w:tabs>
          <w:tab w:val="num" w:pos="5400"/>
        </w:tabs>
        <w:ind w:left="5400" w:hanging="360"/>
      </w:pPr>
    </w:lvl>
    <w:lvl w:ilvl="4" w:tplc="04090019" w:tentative="1">
      <w:start w:val="1"/>
      <w:numFmt w:val="lowerLetter"/>
      <w:lvlText w:val="%5."/>
      <w:lvlJc w:val="left"/>
      <w:pPr>
        <w:tabs>
          <w:tab w:val="num" w:pos="6120"/>
        </w:tabs>
        <w:ind w:left="6120" w:hanging="360"/>
      </w:pPr>
    </w:lvl>
    <w:lvl w:ilvl="5" w:tplc="0409001B" w:tentative="1">
      <w:start w:val="1"/>
      <w:numFmt w:val="lowerRoman"/>
      <w:lvlText w:val="%6."/>
      <w:lvlJc w:val="right"/>
      <w:pPr>
        <w:tabs>
          <w:tab w:val="num" w:pos="6840"/>
        </w:tabs>
        <w:ind w:left="6840" w:hanging="180"/>
      </w:pPr>
    </w:lvl>
    <w:lvl w:ilvl="6" w:tplc="0409000F" w:tentative="1">
      <w:start w:val="1"/>
      <w:numFmt w:val="decimal"/>
      <w:lvlText w:val="%7."/>
      <w:lvlJc w:val="left"/>
      <w:pPr>
        <w:tabs>
          <w:tab w:val="num" w:pos="7560"/>
        </w:tabs>
        <w:ind w:left="7560" w:hanging="360"/>
      </w:pPr>
    </w:lvl>
    <w:lvl w:ilvl="7" w:tplc="04090019" w:tentative="1">
      <w:start w:val="1"/>
      <w:numFmt w:val="lowerLetter"/>
      <w:lvlText w:val="%8."/>
      <w:lvlJc w:val="left"/>
      <w:pPr>
        <w:tabs>
          <w:tab w:val="num" w:pos="8280"/>
        </w:tabs>
        <w:ind w:left="8280" w:hanging="360"/>
      </w:pPr>
    </w:lvl>
    <w:lvl w:ilvl="8" w:tplc="0409001B" w:tentative="1">
      <w:start w:val="1"/>
      <w:numFmt w:val="lowerRoman"/>
      <w:lvlText w:val="%9."/>
      <w:lvlJc w:val="right"/>
      <w:pPr>
        <w:tabs>
          <w:tab w:val="num" w:pos="9000"/>
        </w:tabs>
        <w:ind w:left="9000" w:hanging="180"/>
      </w:pPr>
    </w:lvl>
  </w:abstractNum>
  <w:abstractNum w:abstractNumId="12" w15:restartNumberingAfterBreak="0">
    <w:nsid w:val="33BC5EDF"/>
    <w:multiLevelType w:val="hybridMultilevel"/>
    <w:tmpl w:val="A13E415A"/>
    <w:lvl w:ilvl="0" w:tplc="248C7C3C">
      <w:start w:val="1"/>
      <w:numFmt w:val="upperLetter"/>
      <w:lvlText w:val="%1)"/>
      <w:lvlJc w:val="left"/>
      <w:pPr>
        <w:tabs>
          <w:tab w:val="num" w:pos="2280"/>
        </w:tabs>
        <w:ind w:left="2280" w:hanging="360"/>
      </w:pPr>
      <w:rPr>
        <w:rFonts w:hint="default"/>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34166CDD"/>
    <w:multiLevelType w:val="hybridMultilevel"/>
    <w:tmpl w:val="6FFCA9EA"/>
    <w:lvl w:ilvl="0" w:tplc="6A5479C8">
      <w:start w:val="1"/>
      <w:numFmt w:val="decimal"/>
      <w:lvlText w:val="%1)"/>
      <w:lvlJc w:val="left"/>
      <w:pPr>
        <w:tabs>
          <w:tab w:val="num" w:pos="1800"/>
        </w:tabs>
        <w:ind w:left="1800" w:hanging="360"/>
      </w:pPr>
      <w:rPr>
        <w:rFonts w:hint="default"/>
      </w:rPr>
    </w:lvl>
    <w:lvl w:ilvl="1" w:tplc="8F4E115E">
      <w:start w:val="1"/>
      <w:numFmt w:val="upperLetter"/>
      <w:lvlText w:val="%2)"/>
      <w:lvlJc w:val="left"/>
      <w:pPr>
        <w:tabs>
          <w:tab w:val="num" w:pos="2520"/>
        </w:tabs>
        <w:ind w:left="2520" w:hanging="360"/>
      </w:pPr>
      <w:rPr>
        <w:rFonts w:hint="default"/>
      </w:rPr>
    </w:lvl>
    <w:lvl w:ilvl="2" w:tplc="F65CBB84">
      <w:start w:val="1"/>
      <w:numFmt w:val="lowerRoman"/>
      <w:lvlText w:val="%3)"/>
      <w:lvlJc w:val="left"/>
      <w:pPr>
        <w:tabs>
          <w:tab w:val="num" w:pos="3780"/>
        </w:tabs>
        <w:ind w:left="3780" w:hanging="720"/>
      </w:pPr>
      <w:rPr>
        <w:rFonts w:hint="default"/>
      </w:rPr>
    </w:lvl>
    <w:lvl w:ilvl="3" w:tplc="0409000F">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4" w15:restartNumberingAfterBreak="0">
    <w:nsid w:val="359D1122"/>
    <w:multiLevelType w:val="hybridMultilevel"/>
    <w:tmpl w:val="098A6944"/>
    <w:lvl w:ilvl="0" w:tplc="9828A8B8">
      <w:start w:val="8"/>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5" w15:restartNumberingAfterBreak="0">
    <w:nsid w:val="3AA2287A"/>
    <w:multiLevelType w:val="hybridMultilevel"/>
    <w:tmpl w:val="118C6718"/>
    <w:lvl w:ilvl="0" w:tplc="7F4E58D6">
      <w:start w:val="1"/>
      <w:numFmt w:val="upperLetter"/>
      <w:lvlText w:val="%1)"/>
      <w:lvlJc w:val="left"/>
      <w:pPr>
        <w:tabs>
          <w:tab w:val="num" w:pos="1800"/>
        </w:tabs>
        <w:ind w:left="180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4B9A161B"/>
    <w:multiLevelType w:val="multilevel"/>
    <w:tmpl w:val="049E9DC2"/>
    <w:lvl w:ilvl="0">
      <w:start w:val="910"/>
      <w:numFmt w:val="decimal"/>
      <w:lvlText w:val="%1"/>
      <w:lvlJc w:val="left"/>
      <w:pPr>
        <w:tabs>
          <w:tab w:val="num" w:pos="1440"/>
        </w:tabs>
        <w:ind w:left="1440" w:hanging="1440"/>
      </w:pPr>
      <w:rPr>
        <w:rFonts w:hint="default"/>
      </w:rPr>
    </w:lvl>
    <w:lvl w:ilvl="1">
      <w:start w:val="106"/>
      <w:numFmt w:val="decimal"/>
      <w:lvlText w:val="%1.%2"/>
      <w:lvlJc w:val="left"/>
      <w:pPr>
        <w:tabs>
          <w:tab w:val="num" w:pos="1440"/>
        </w:tabs>
        <w:ind w:left="1440" w:hanging="1440"/>
      </w:pPr>
      <w:rPr>
        <w:rFonts w:hint="default"/>
      </w:rPr>
    </w:lvl>
    <w:lvl w:ilvl="2">
      <w:start w:val="1"/>
      <w:numFmt w:val="decimal"/>
      <w:lvlText w:val="%1.%2.%3"/>
      <w:lvlJc w:val="left"/>
      <w:pPr>
        <w:tabs>
          <w:tab w:val="num" w:pos="1440"/>
        </w:tabs>
        <w:ind w:left="1440" w:hanging="144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7" w15:restartNumberingAfterBreak="0">
    <w:nsid w:val="4D8C3689"/>
    <w:multiLevelType w:val="hybridMultilevel"/>
    <w:tmpl w:val="D67E1F56"/>
    <w:lvl w:ilvl="0" w:tplc="5E4CF884">
      <w:start w:val="1"/>
      <w:numFmt w:val="upperLetter"/>
      <w:lvlText w:val="%1)"/>
      <w:lvlJc w:val="left"/>
      <w:pPr>
        <w:tabs>
          <w:tab w:val="num" w:pos="2280"/>
        </w:tabs>
        <w:ind w:left="2280" w:hanging="360"/>
      </w:pPr>
      <w:rPr>
        <w:rFonts w:hint="default"/>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4E850B4B"/>
    <w:multiLevelType w:val="hybridMultilevel"/>
    <w:tmpl w:val="58647830"/>
    <w:lvl w:ilvl="0" w:tplc="CA3AAC10">
      <w:start w:val="7"/>
      <w:numFmt w:val="upperLetter"/>
      <w:lvlText w:val="%1)"/>
      <w:lvlJc w:val="left"/>
      <w:pPr>
        <w:tabs>
          <w:tab w:val="num" w:pos="2280"/>
        </w:tabs>
        <w:ind w:left="2280" w:hanging="360"/>
      </w:pPr>
      <w:rPr>
        <w:rFonts w:hint="default"/>
      </w:rPr>
    </w:lvl>
    <w:lvl w:ilvl="1" w:tplc="04090019">
      <w:start w:val="1"/>
      <w:numFmt w:val="lowerLetter"/>
      <w:lvlText w:val="%2."/>
      <w:lvlJc w:val="left"/>
      <w:pPr>
        <w:tabs>
          <w:tab w:val="num" w:pos="3000"/>
        </w:tabs>
        <w:ind w:left="3000" w:hanging="360"/>
      </w:pPr>
    </w:lvl>
    <w:lvl w:ilvl="2" w:tplc="0409001B">
      <w:start w:val="1"/>
      <w:numFmt w:val="lowerRoman"/>
      <w:lvlText w:val="%3."/>
      <w:lvlJc w:val="right"/>
      <w:pPr>
        <w:tabs>
          <w:tab w:val="num" w:pos="3720"/>
        </w:tabs>
        <w:ind w:left="3720" w:hanging="180"/>
      </w:pPr>
    </w:lvl>
    <w:lvl w:ilvl="3" w:tplc="0409000F" w:tentative="1">
      <w:start w:val="1"/>
      <w:numFmt w:val="decimal"/>
      <w:lvlText w:val="%4."/>
      <w:lvlJc w:val="left"/>
      <w:pPr>
        <w:tabs>
          <w:tab w:val="num" w:pos="4440"/>
        </w:tabs>
        <w:ind w:left="4440" w:hanging="360"/>
      </w:pPr>
    </w:lvl>
    <w:lvl w:ilvl="4" w:tplc="04090019" w:tentative="1">
      <w:start w:val="1"/>
      <w:numFmt w:val="lowerLetter"/>
      <w:lvlText w:val="%5."/>
      <w:lvlJc w:val="left"/>
      <w:pPr>
        <w:tabs>
          <w:tab w:val="num" w:pos="5160"/>
        </w:tabs>
        <w:ind w:left="5160" w:hanging="360"/>
      </w:pPr>
    </w:lvl>
    <w:lvl w:ilvl="5" w:tplc="0409001B" w:tentative="1">
      <w:start w:val="1"/>
      <w:numFmt w:val="lowerRoman"/>
      <w:lvlText w:val="%6."/>
      <w:lvlJc w:val="right"/>
      <w:pPr>
        <w:tabs>
          <w:tab w:val="num" w:pos="5880"/>
        </w:tabs>
        <w:ind w:left="5880" w:hanging="180"/>
      </w:pPr>
    </w:lvl>
    <w:lvl w:ilvl="6" w:tplc="0409000F" w:tentative="1">
      <w:start w:val="1"/>
      <w:numFmt w:val="decimal"/>
      <w:lvlText w:val="%7."/>
      <w:lvlJc w:val="left"/>
      <w:pPr>
        <w:tabs>
          <w:tab w:val="num" w:pos="6600"/>
        </w:tabs>
        <w:ind w:left="6600" w:hanging="360"/>
      </w:pPr>
    </w:lvl>
    <w:lvl w:ilvl="7" w:tplc="04090019" w:tentative="1">
      <w:start w:val="1"/>
      <w:numFmt w:val="lowerLetter"/>
      <w:lvlText w:val="%8."/>
      <w:lvlJc w:val="left"/>
      <w:pPr>
        <w:tabs>
          <w:tab w:val="num" w:pos="7320"/>
        </w:tabs>
        <w:ind w:left="7320" w:hanging="360"/>
      </w:pPr>
    </w:lvl>
    <w:lvl w:ilvl="8" w:tplc="0409001B" w:tentative="1">
      <w:start w:val="1"/>
      <w:numFmt w:val="lowerRoman"/>
      <w:lvlText w:val="%9."/>
      <w:lvlJc w:val="right"/>
      <w:pPr>
        <w:tabs>
          <w:tab w:val="num" w:pos="8040"/>
        </w:tabs>
        <w:ind w:left="8040" w:hanging="180"/>
      </w:pPr>
    </w:lvl>
  </w:abstractNum>
  <w:abstractNum w:abstractNumId="19" w15:restartNumberingAfterBreak="0">
    <w:nsid w:val="50E36B85"/>
    <w:multiLevelType w:val="hybridMultilevel"/>
    <w:tmpl w:val="40988D66"/>
    <w:lvl w:ilvl="0" w:tplc="57B65076">
      <w:start w:val="4"/>
      <w:numFmt w:val="upperLetter"/>
      <w:lvlText w:val="%1."/>
      <w:lvlJc w:val="left"/>
      <w:pPr>
        <w:tabs>
          <w:tab w:val="num" w:pos="3600"/>
        </w:tabs>
        <w:ind w:left="3600" w:hanging="360"/>
      </w:pPr>
      <w:rPr>
        <w:rFonts w:hint="default"/>
      </w:rPr>
    </w:lvl>
    <w:lvl w:ilvl="1" w:tplc="04090019" w:tentative="1">
      <w:start w:val="1"/>
      <w:numFmt w:val="lowerLetter"/>
      <w:lvlText w:val="%2."/>
      <w:lvlJc w:val="left"/>
      <w:pPr>
        <w:tabs>
          <w:tab w:val="num" w:pos="4320"/>
        </w:tabs>
        <w:ind w:left="4320" w:hanging="360"/>
      </w:pPr>
    </w:lvl>
    <w:lvl w:ilvl="2" w:tplc="0409001B" w:tentative="1">
      <w:start w:val="1"/>
      <w:numFmt w:val="lowerRoman"/>
      <w:lvlText w:val="%3."/>
      <w:lvlJc w:val="right"/>
      <w:pPr>
        <w:tabs>
          <w:tab w:val="num" w:pos="5040"/>
        </w:tabs>
        <w:ind w:left="5040" w:hanging="180"/>
      </w:pPr>
    </w:lvl>
    <w:lvl w:ilvl="3" w:tplc="0409000F" w:tentative="1">
      <w:start w:val="1"/>
      <w:numFmt w:val="decimal"/>
      <w:lvlText w:val="%4."/>
      <w:lvlJc w:val="left"/>
      <w:pPr>
        <w:tabs>
          <w:tab w:val="num" w:pos="5760"/>
        </w:tabs>
        <w:ind w:left="5760" w:hanging="360"/>
      </w:pPr>
    </w:lvl>
    <w:lvl w:ilvl="4" w:tplc="04090019" w:tentative="1">
      <w:start w:val="1"/>
      <w:numFmt w:val="lowerLetter"/>
      <w:lvlText w:val="%5."/>
      <w:lvlJc w:val="left"/>
      <w:pPr>
        <w:tabs>
          <w:tab w:val="num" w:pos="6480"/>
        </w:tabs>
        <w:ind w:left="6480" w:hanging="360"/>
      </w:pPr>
    </w:lvl>
    <w:lvl w:ilvl="5" w:tplc="0409001B" w:tentative="1">
      <w:start w:val="1"/>
      <w:numFmt w:val="lowerRoman"/>
      <w:lvlText w:val="%6."/>
      <w:lvlJc w:val="right"/>
      <w:pPr>
        <w:tabs>
          <w:tab w:val="num" w:pos="7200"/>
        </w:tabs>
        <w:ind w:left="7200" w:hanging="180"/>
      </w:pPr>
    </w:lvl>
    <w:lvl w:ilvl="6" w:tplc="0409000F" w:tentative="1">
      <w:start w:val="1"/>
      <w:numFmt w:val="decimal"/>
      <w:lvlText w:val="%7."/>
      <w:lvlJc w:val="left"/>
      <w:pPr>
        <w:tabs>
          <w:tab w:val="num" w:pos="7920"/>
        </w:tabs>
        <w:ind w:left="7920" w:hanging="360"/>
      </w:pPr>
    </w:lvl>
    <w:lvl w:ilvl="7" w:tplc="04090019" w:tentative="1">
      <w:start w:val="1"/>
      <w:numFmt w:val="lowerLetter"/>
      <w:lvlText w:val="%8."/>
      <w:lvlJc w:val="left"/>
      <w:pPr>
        <w:tabs>
          <w:tab w:val="num" w:pos="8640"/>
        </w:tabs>
        <w:ind w:left="8640" w:hanging="360"/>
      </w:pPr>
    </w:lvl>
    <w:lvl w:ilvl="8" w:tplc="0409001B" w:tentative="1">
      <w:start w:val="1"/>
      <w:numFmt w:val="lowerRoman"/>
      <w:lvlText w:val="%9."/>
      <w:lvlJc w:val="right"/>
      <w:pPr>
        <w:tabs>
          <w:tab w:val="num" w:pos="9360"/>
        </w:tabs>
        <w:ind w:left="9360" w:hanging="180"/>
      </w:pPr>
    </w:lvl>
  </w:abstractNum>
  <w:abstractNum w:abstractNumId="20" w15:restartNumberingAfterBreak="0">
    <w:nsid w:val="56030618"/>
    <w:multiLevelType w:val="hybridMultilevel"/>
    <w:tmpl w:val="1FA45846"/>
    <w:lvl w:ilvl="0" w:tplc="FCF01050">
      <w:start w:val="5"/>
      <w:numFmt w:val="upperLetter"/>
      <w:lvlText w:val="%1)"/>
      <w:lvlJc w:val="left"/>
      <w:pPr>
        <w:tabs>
          <w:tab w:val="num" w:pos="3360"/>
        </w:tabs>
        <w:ind w:left="3360" w:hanging="360"/>
      </w:pPr>
      <w:rPr>
        <w:rFonts w:hint="default"/>
        <w:u w:val="none"/>
      </w:rPr>
    </w:lvl>
    <w:lvl w:ilvl="1" w:tplc="04090019" w:tentative="1">
      <w:start w:val="1"/>
      <w:numFmt w:val="lowerLetter"/>
      <w:lvlText w:val="%2."/>
      <w:lvlJc w:val="left"/>
      <w:pPr>
        <w:tabs>
          <w:tab w:val="num" w:pos="4080"/>
        </w:tabs>
        <w:ind w:left="4080" w:hanging="360"/>
      </w:pPr>
    </w:lvl>
    <w:lvl w:ilvl="2" w:tplc="0409001B" w:tentative="1">
      <w:start w:val="1"/>
      <w:numFmt w:val="lowerRoman"/>
      <w:lvlText w:val="%3."/>
      <w:lvlJc w:val="right"/>
      <w:pPr>
        <w:tabs>
          <w:tab w:val="num" w:pos="4800"/>
        </w:tabs>
        <w:ind w:left="4800" w:hanging="180"/>
      </w:pPr>
    </w:lvl>
    <w:lvl w:ilvl="3" w:tplc="0409000F" w:tentative="1">
      <w:start w:val="1"/>
      <w:numFmt w:val="decimal"/>
      <w:lvlText w:val="%4."/>
      <w:lvlJc w:val="left"/>
      <w:pPr>
        <w:tabs>
          <w:tab w:val="num" w:pos="5520"/>
        </w:tabs>
        <w:ind w:left="5520" w:hanging="360"/>
      </w:pPr>
    </w:lvl>
    <w:lvl w:ilvl="4" w:tplc="04090019" w:tentative="1">
      <w:start w:val="1"/>
      <w:numFmt w:val="lowerLetter"/>
      <w:lvlText w:val="%5."/>
      <w:lvlJc w:val="left"/>
      <w:pPr>
        <w:tabs>
          <w:tab w:val="num" w:pos="6240"/>
        </w:tabs>
        <w:ind w:left="6240" w:hanging="360"/>
      </w:pPr>
    </w:lvl>
    <w:lvl w:ilvl="5" w:tplc="0409001B" w:tentative="1">
      <w:start w:val="1"/>
      <w:numFmt w:val="lowerRoman"/>
      <w:lvlText w:val="%6."/>
      <w:lvlJc w:val="right"/>
      <w:pPr>
        <w:tabs>
          <w:tab w:val="num" w:pos="6960"/>
        </w:tabs>
        <w:ind w:left="6960" w:hanging="180"/>
      </w:pPr>
    </w:lvl>
    <w:lvl w:ilvl="6" w:tplc="0409000F" w:tentative="1">
      <w:start w:val="1"/>
      <w:numFmt w:val="decimal"/>
      <w:lvlText w:val="%7."/>
      <w:lvlJc w:val="left"/>
      <w:pPr>
        <w:tabs>
          <w:tab w:val="num" w:pos="7680"/>
        </w:tabs>
        <w:ind w:left="7680" w:hanging="360"/>
      </w:pPr>
    </w:lvl>
    <w:lvl w:ilvl="7" w:tplc="04090019" w:tentative="1">
      <w:start w:val="1"/>
      <w:numFmt w:val="lowerLetter"/>
      <w:lvlText w:val="%8."/>
      <w:lvlJc w:val="left"/>
      <w:pPr>
        <w:tabs>
          <w:tab w:val="num" w:pos="8400"/>
        </w:tabs>
        <w:ind w:left="8400" w:hanging="360"/>
      </w:pPr>
    </w:lvl>
    <w:lvl w:ilvl="8" w:tplc="0409001B" w:tentative="1">
      <w:start w:val="1"/>
      <w:numFmt w:val="lowerRoman"/>
      <w:lvlText w:val="%9."/>
      <w:lvlJc w:val="right"/>
      <w:pPr>
        <w:tabs>
          <w:tab w:val="num" w:pos="9120"/>
        </w:tabs>
        <w:ind w:left="9120" w:hanging="180"/>
      </w:pPr>
    </w:lvl>
  </w:abstractNum>
  <w:abstractNum w:abstractNumId="21" w15:restartNumberingAfterBreak="0">
    <w:nsid w:val="5C46247D"/>
    <w:multiLevelType w:val="hybridMultilevel"/>
    <w:tmpl w:val="C8E82242"/>
    <w:lvl w:ilvl="0" w:tplc="8C76020C">
      <w:start w:val="5"/>
      <w:numFmt w:val="upperLetter"/>
      <w:lvlText w:val="%1)"/>
      <w:lvlJc w:val="left"/>
      <w:pPr>
        <w:tabs>
          <w:tab w:val="num" w:pos="2529"/>
        </w:tabs>
        <w:ind w:left="2529" w:hanging="360"/>
      </w:pPr>
      <w:rPr>
        <w:rFonts w:hint="default"/>
        <w:u w:val="none"/>
      </w:rPr>
    </w:lvl>
    <w:lvl w:ilvl="1" w:tplc="04090019" w:tentative="1">
      <w:start w:val="1"/>
      <w:numFmt w:val="lowerLetter"/>
      <w:lvlText w:val="%2."/>
      <w:lvlJc w:val="left"/>
      <w:pPr>
        <w:tabs>
          <w:tab w:val="num" w:pos="3249"/>
        </w:tabs>
        <w:ind w:left="3249" w:hanging="360"/>
      </w:pPr>
    </w:lvl>
    <w:lvl w:ilvl="2" w:tplc="0409001B" w:tentative="1">
      <w:start w:val="1"/>
      <w:numFmt w:val="lowerRoman"/>
      <w:lvlText w:val="%3."/>
      <w:lvlJc w:val="right"/>
      <w:pPr>
        <w:tabs>
          <w:tab w:val="num" w:pos="3969"/>
        </w:tabs>
        <w:ind w:left="3969" w:hanging="180"/>
      </w:pPr>
    </w:lvl>
    <w:lvl w:ilvl="3" w:tplc="0409000F" w:tentative="1">
      <w:start w:val="1"/>
      <w:numFmt w:val="decimal"/>
      <w:lvlText w:val="%4."/>
      <w:lvlJc w:val="left"/>
      <w:pPr>
        <w:tabs>
          <w:tab w:val="num" w:pos="4689"/>
        </w:tabs>
        <w:ind w:left="4689" w:hanging="360"/>
      </w:pPr>
    </w:lvl>
    <w:lvl w:ilvl="4" w:tplc="04090019" w:tentative="1">
      <w:start w:val="1"/>
      <w:numFmt w:val="lowerLetter"/>
      <w:lvlText w:val="%5."/>
      <w:lvlJc w:val="left"/>
      <w:pPr>
        <w:tabs>
          <w:tab w:val="num" w:pos="5409"/>
        </w:tabs>
        <w:ind w:left="5409" w:hanging="360"/>
      </w:pPr>
    </w:lvl>
    <w:lvl w:ilvl="5" w:tplc="0409001B" w:tentative="1">
      <w:start w:val="1"/>
      <w:numFmt w:val="lowerRoman"/>
      <w:lvlText w:val="%6."/>
      <w:lvlJc w:val="right"/>
      <w:pPr>
        <w:tabs>
          <w:tab w:val="num" w:pos="6129"/>
        </w:tabs>
        <w:ind w:left="6129" w:hanging="180"/>
      </w:pPr>
    </w:lvl>
    <w:lvl w:ilvl="6" w:tplc="0409000F" w:tentative="1">
      <w:start w:val="1"/>
      <w:numFmt w:val="decimal"/>
      <w:lvlText w:val="%7."/>
      <w:lvlJc w:val="left"/>
      <w:pPr>
        <w:tabs>
          <w:tab w:val="num" w:pos="6849"/>
        </w:tabs>
        <w:ind w:left="6849" w:hanging="360"/>
      </w:pPr>
    </w:lvl>
    <w:lvl w:ilvl="7" w:tplc="04090019" w:tentative="1">
      <w:start w:val="1"/>
      <w:numFmt w:val="lowerLetter"/>
      <w:lvlText w:val="%8."/>
      <w:lvlJc w:val="left"/>
      <w:pPr>
        <w:tabs>
          <w:tab w:val="num" w:pos="7569"/>
        </w:tabs>
        <w:ind w:left="7569" w:hanging="360"/>
      </w:pPr>
    </w:lvl>
    <w:lvl w:ilvl="8" w:tplc="0409001B" w:tentative="1">
      <w:start w:val="1"/>
      <w:numFmt w:val="lowerRoman"/>
      <w:lvlText w:val="%9."/>
      <w:lvlJc w:val="right"/>
      <w:pPr>
        <w:tabs>
          <w:tab w:val="num" w:pos="8289"/>
        </w:tabs>
        <w:ind w:left="8289" w:hanging="180"/>
      </w:pPr>
    </w:lvl>
  </w:abstractNum>
  <w:abstractNum w:abstractNumId="22" w15:restartNumberingAfterBreak="0">
    <w:nsid w:val="636D1E10"/>
    <w:multiLevelType w:val="hybridMultilevel"/>
    <w:tmpl w:val="19CE3FEE"/>
    <w:lvl w:ilvl="0" w:tplc="04090017">
      <w:start w:val="1"/>
      <w:numFmt w:val="lowerLetter"/>
      <w:lvlText w:val="%1)"/>
      <w:lvlJc w:val="left"/>
      <w:pPr>
        <w:tabs>
          <w:tab w:val="num" w:pos="1800"/>
        </w:tabs>
        <w:ind w:left="1800" w:hanging="360"/>
      </w:pPr>
    </w:lvl>
    <w:lvl w:ilvl="1" w:tplc="E9F86A9C">
      <w:start w:val="1"/>
      <w:numFmt w:val="decimal"/>
      <w:lvlText w:val="%2)"/>
      <w:lvlJc w:val="left"/>
      <w:pPr>
        <w:tabs>
          <w:tab w:val="num" w:pos="2520"/>
        </w:tabs>
        <w:ind w:left="2520" w:hanging="360"/>
      </w:pPr>
      <w:rPr>
        <w:rFonts w:hint="default"/>
      </w:rPr>
    </w:lvl>
    <w:lvl w:ilvl="2" w:tplc="04090015">
      <w:start w:val="1"/>
      <w:numFmt w:val="upperLetter"/>
      <w:lvlText w:val="%3."/>
      <w:lvlJc w:val="left"/>
      <w:pPr>
        <w:tabs>
          <w:tab w:val="num" w:pos="3420"/>
        </w:tabs>
        <w:ind w:left="3420" w:hanging="36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3" w15:restartNumberingAfterBreak="0">
    <w:nsid w:val="6707546F"/>
    <w:multiLevelType w:val="hybridMultilevel"/>
    <w:tmpl w:val="D3D671A0"/>
    <w:lvl w:ilvl="0" w:tplc="9CB44EC2">
      <w:start w:val="1"/>
      <w:numFmt w:val="lowerLetter"/>
      <w:lvlText w:val="%1)"/>
      <w:lvlJc w:val="left"/>
      <w:pPr>
        <w:tabs>
          <w:tab w:val="num" w:pos="1140"/>
        </w:tabs>
        <w:ind w:left="1140" w:hanging="360"/>
      </w:pPr>
      <w:rPr>
        <w:rFonts w:hint="default"/>
        <w:u w:val="none"/>
      </w:rPr>
    </w:lvl>
    <w:lvl w:ilvl="1" w:tplc="04090019" w:tentative="1">
      <w:start w:val="1"/>
      <w:numFmt w:val="lowerLetter"/>
      <w:lvlText w:val="%2."/>
      <w:lvlJc w:val="left"/>
      <w:pPr>
        <w:tabs>
          <w:tab w:val="num" w:pos="1860"/>
        </w:tabs>
        <w:ind w:left="1860" w:hanging="360"/>
      </w:pPr>
    </w:lvl>
    <w:lvl w:ilvl="2" w:tplc="0409001B" w:tentative="1">
      <w:start w:val="1"/>
      <w:numFmt w:val="lowerRoman"/>
      <w:lvlText w:val="%3."/>
      <w:lvlJc w:val="right"/>
      <w:pPr>
        <w:tabs>
          <w:tab w:val="num" w:pos="2580"/>
        </w:tabs>
        <w:ind w:left="2580" w:hanging="180"/>
      </w:pPr>
    </w:lvl>
    <w:lvl w:ilvl="3" w:tplc="0409000F" w:tentative="1">
      <w:start w:val="1"/>
      <w:numFmt w:val="decimal"/>
      <w:lvlText w:val="%4."/>
      <w:lvlJc w:val="left"/>
      <w:pPr>
        <w:tabs>
          <w:tab w:val="num" w:pos="3300"/>
        </w:tabs>
        <w:ind w:left="3300" w:hanging="360"/>
      </w:pPr>
    </w:lvl>
    <w:lvl w:ilvl="4" w:tplc="04090019" w:tentative="1">
      <w:start w:val="1"/>
      <w:numFmt w:val="lowerLetter"/>
      <w:lvlText w:val="%5."/>
      <w:lvlJc w:val="left"/>
      <w:pPr>
        <w:tabs>
          <w:tab w:val="num" w:pos="4020"/>
        </w:tabs>
        <w:ind w:left="4020" w:hanging="360"/>
      </w:pPr>
    </w:lvl>
    <w:lvl w:ilvl="5" w:tplc="0409001B" w:tentative="1">
      <w:start w:val="1"/>
      <w:numFmt w:val="lowerRoman"/>
      <w:lvlText w:val="%6."/>
      <w:lvlJc w:val="right"/>
      <w:pPr>
        <w:tabs>
          <w:tab w:val="num" w:pos="4740"/>
        </w:tabs>
        <w:ind w:left="4740" w:hanging="180"/>
      </w:pPr>
    </w:lvl>
    <w:lvl w:ilvl="6" w:tplc="0409000F" w:tentative="1">
      <w:start w:val="1"/>
      <w:numFmt w:val="decimal"/>
      <w:lvlText w:val="%7."/>
      <w:lvlJc w:val="left"/>
      <w:pPr>
        <w:tabs>
          <w:tab w:val="num" w:pos="5460"/>
        </w:tabs>
        <w:ind w:left="5460" w:hanging="360"/>
      </w:pPr>
    </w:lvl>
    <w:lvl w:ilvl="7" w:tplc="04090019" w:tentative="1">
      <w:start w:val="1"/>
      <w:numFmt w:val="lowerLetter"/>
      <w:lvlText w:val="%8."/>
      <w:lvlJc w:val="left"/>
      <w:pPr>
        <w:tabs>
          <w:tab w:val="num" w:pos="6180"/>
        </w:tabs>
        <w:ind w:left="6180" w:hanging="360"/>
      </w:pPr>
    </w:lvl>
    <w:lvl w:ilvl="8" w:tplc="0409001B" w:tentative="1">
      <w:start w:val="1"/>
      <w:numFmt w:val="lowerRoman"/>
      <w:lvlText w:val="%9."/>
      <w:lvlJc w:val="right"/>
      <w:pPr>
        <w:tabs>
          <w:tab w:val="num" w:pos="6900"/>
        </w:tabs>
        <w:ind w:left="6900" w:hanging="180"/>
      </w:pPr>
    </w:lvl>
  </w:abstractNum>
  <w:abstractNum w:abstractNumId="24" w15:restartNumberingAfterBreak="0">
    <w:nsid w:val="6E9A6700"/>
    <w:multiLevelType w:val="hybridMultilevel"/>
    <w:tmpl w:val="0666C90C"/>
    <w:lvl w:ilvl="0" w:tplc="F956F9D4">
      <w:start w:val="5"/>
      <w:numFmt w:val="upperLetter"/>
      <w:lvlText w:val="%1)"/>
      <w:lvlJc w:val="left"/>
      <w:pPr>
        <w:tabs>
          <w:tab w:val="num" w:pos="3360"/>
        </w:tabs>
        <w:ind w:left="3360" w:hanging="360"/>
      </w:pPr>
      <w:rPr>
        <w:rFonts w:hint="default"/>
        <w:u w:val="none"/>
      </w:rPr>
    </w:lvl>
    <w:lvl w:ilvl="1" w:tplc="04090019" w:tentative="1">
      <w:start w:val="1"/>
      <w:numFmt w:val="lowerLetter"/>
      <w:lvlText w:val="%2."/>
      <w:lvlJc w:val="left"/>
      <w:pPr>
        <w:tabs>
          <w:tab w:val="num" w:pos="4080"/>
        </w:tabs>
        <w:ind w:left="4080" w:hanging="360"/>
      </w:pPr>
    </w:lvl>
    <w:lvl w:ilvl="2" w:tplc="0409001B" w:tentative="1">
      <w:start w:val="1"/>
      <w:numFmt w:val="lowerRoman"/>
      <w:lvlText w:val="%3."/>
      <w:lvlJc w:val="right"/>
      <w:pPr>
        <w:tabs>
          <w:tab w:val="num" w:pos="4800"/>
        </w:tabs>
        <w:ind w:left="4800" w:hanging="180"/>
      </w:pPr>
    </w:lvl>
    <w:lvl w:ilvl="3" w:tplc="0409000F" w:tentative="1">
      <w:start w:val="1"/>
      <w:numFmt w:val="decimal"/>
      <w:lvlText w:val="%4."/>
      <w:lvlJc w:val="left"/>
      <w:pPr>
        <w:tabs>
          <w:tab w:val="num" w:pos="5520"/>
        </w:tabs>
        <w:ind w:left="5520" w:hanging="360"/>
      </w:pPr>
    </w:lvl>
    <w:lvl w:ilvl="4" w:tplc="04090019" w:tentative="1">
      <w:start w:val="1"/>
      <w:numFmt w:val="lowerLetter"/>
      <w:lvlText w:val="%5."/>
      <w:lvlJc w:val="left"/>
      <w:pPr>
        <w:tabs>
          <w:tab w:val="num" w:pos="6240"/>
        </w:tabs>
        <w:ind w:left="6240" w:hanging="360"/>
      </w:pPr>
    </w:lvl>
    <w:lvl w:ilvl="5" w:tplc="0409001B" w:tentative="1">
      <w:start w:val="1"/>
      <w:numFmt w:val="lowerRoman"/>
      <w:lvlText w:val="%6."/>
      <w:lvlJc w:val="right"/>
      <w:pPr>
        <w:tabs>
          <w:tab w:val="num" w:pos="6960"/>
        </w:tabs>
        <w:ind w:left="6960" w:hanging="180"/>
      </w:pPr>
    </w:lvl>
    <w:lvl w:ilvl="6" w:tplc="0409000F" w:tentative="1">
      <w:start w:val="1"/>
      <w:numFmt w:val="decimal"/>
      <w:lvlText w:val="%7."/>
      <w:lvlJc w:val="left"/>
      <w:pPr>
        <w:tabs>
          <w:tab w:val="num" w:pos="7680"/>
        </w:tabs>
        <w:ind w:left="7680" w:hanging="360"/>
      </w:pPr>
    </w:lvl>
    <w:lvl w:ilvl="7" w:tplc="04090019" w:tentative="1">
      <w:start w:val="1"/>
      <w:numFmt w:val="lowerLetter"/>
      <w:lvlText w:val="%8."/>
      <w:lvlJc w:val="left"/>
      <w:pPr>
        <w:tabs>
          <w:tab w:val="num" w:pos="8400"/>
        </w:tabs>
        <w:ind w:left="8400" w:hanging="360"/>
      </w:pPr>
    </w:lvl>
    <w:lvl w:ilvl="8" w:tplc="0409001B" w:tentative="1">
      <w:start w:val="1"/>
      <w:numFmt w:val="lowerRoman"/>
      <w:lvlText w:val="%9."/>
      <w:lvlJc w:val="right"/>
      <w:pPr>
        <w:tabs>
          <w:tab w:val="num" w:pos="9120"/>
        </w:tabs>
        <w:ind w:left="9120" w:hanging="180"/>
      </w:pPr>
    </w:lvl>
  </w:abstractNum>
  <w:abstractNum w:abstractNumId="25" w15:restartNumberingAfterBreak="0">
    <w:nsid w:val="6F0E3BA9"/>
    <w:multiLevelType w:val="hybridMultilevel"/>
    <w:tmpl w:val="E984F18E"/>
    <w:lvl w:ilvl="0" w:tplc="B78E4F76">
      <w:start w:val="7"/>
      <w:numFmt w:val="lowerLetter"/>
      <w:lvlText w:val="%1)"/>
      <w:lvlJc w:val="left"/>
      <w:pPr>
        <w:tabs>
          <w:tab w:val="num" w:pos="2520"/>
        </w:tabs>
        <w:ind w:left="2520" w:hanging="360"/>
      </w:pPr>
      <w:rPr>
        <w:rFonts w:hint="default"/>
      </w:rPr>
    </w:lvl>
    <w:lvl w:ilvl="1" w:tplc="04090019">
      <w:start w:val="1"/>
      <w:numFmt w:val="lowerLetter"/>
      <w:lvlText w:val="%2."/>
      <w:lvlJc w:val="left"/>
      <w:pPr>
        <w:tabs>
          <w:tab w:val="num" w:pos="3240"/>
        </w:tabs>
        <w:ind w:left="3240" w:hanging="360"/>
      </w:pPr>
    </w:lvl>
    <w:lvl w:ilvl="2" w:tplc="0409001B">
      <w:start w:val="1"/>
      <w:numFmt w:val="lowerRoman"/>
      <w:lvlText w:val="%3."/>
      <w:lvlJc w:val="right"/>
      <w:pPr>
        <w:tabs>
          <w:tab w:val="num" w:pos="3960"/>
        </w:tabs>
        <w:ind w:left="3960" w:hanging="180"/>
      </w:pPr>
    </w:lvl>
    <w:lvl w:ilvl="3" w:tplc="0409000F" w:tentative="1">
      <w:start w:val="1"/>
      <w:numFmt w:val="decimal"/>
      <w:lvlText w:val="%4."/>
      <w:lvlJc w:val="left"/>
      <w:pPr>
        <w:tabs>
          <w:tab w:val="num" w:pos="4680"/>
        </w:tabs>
        <w:ind w:left="4680" w:hanging="360"/>
      </w:pPr>
    </w:lvl>
    <w:lvl w:ilvl="4" w:tplc="04090019" w:tentative="1">
      <w:start w:val="1"/>
      <w:numFmt w:val="lowerLetter"/>
      <w:lvlText w:val="%5."/>
      <w:lvlJc w:val="left"/>
      <w:pPr>
        <w:tabs>
          <w:tab w:val="num" w:pos="5400"/>
        </w:tabs>
        <w:ind w:left="5400" w:hanging="360"/>
      </w:pPr>
    </w:lvl>
    <w:lvl w:ilvl="5" w:tplc="0409001B" w:tentative="1">
      <w:start w:val="1"/>
      <w:numFmt w:val="lowerRoman"/>
      <w:lvlText w:val="%6."/>
      <w:lvlJc w:val="right"/>
      <w:pPr>
        <w:tabs>
          <w:tab w:val="num" w:pos="6120"/>
        </w:tabs>
        <w:ind w:left="6120" w:hanging="180"/>
      </w:pPr>
    </w:lvl>
    <w:lvl w:ilvl="6" w:tplc="0409000F" w:tentative="1">
      <w:start w:val="1"/>
      <w:numFmt w:val="decimal"/>
      <w:lvlText w:val="%7."/>
      <w:lvlJc w:val="left"/>
      <w:pPr>
        <w:tabs>
          <w:tab w:val="num" w:pos="6840"/>
        </w:tabs>
        <w:ind w:left="6840" w:hanging="360"/>
      </w:pPr>
    </w:lvl>
    <w:lvl w:ilvl="7" w:tplc="04090019" w:tentative="1">
      <w:start w:val="1"/>
      <w:numFmt w:val="lowerLetter"/>
      <w:lvlText w:val="%8."/>
      <w:lvlJc w:val="left"/>
      <w:pPr>
        <w:tabs>
          <w:tab w:val="num" w:pos="7560"/>
        </w:tabs>
        <w:ind w:left="7560" w:hanging="360"/>
      </w:pPr>
    </w:lvl>
    <w:lvl w:ilvl="8" w:tplc="0409001B" w:tentative="1">
      <w:start w:val="1"/>
      <w:numFmt w:val="lowerRoman"/>
      <w:lvlText w:val="%9."/>
      <w:lvlJc w:val="right"/>
      <w:pPr>
        <w:tabs>
          <w:tab w:val="num" w:pos="8280"/>
        </w:tabs>
        <w:ind w:left="8280" w:hanging="180"/>
      </w:pPr>
    </w:lvl>
  </w:abstractNum>
  <w:abstractNum w:abstractNumId="26" w15:restartNumberingAfterBreak="0">
    <w:nsid w:val="6F461729"/>
    <w:multiLevelType w:val="singleLevel"/>
    <w:tmpl w:val="4C4A119E"/>
    <w:lvl w:ilvl="0">
      <w:start w:val="3"/>
      <w:numFmt w:val="lowerLetter"/>
      <w:lvlText w:val="%1) "/>
      <w:legacy w:legacy="1" w:legacySpace="0" w:legacyIndent="360"/>
      <w:lvlJc w:val="left"/>
      <w:pPr>
        <w:ind w:left="1080" w:hanging="360"/>
      </w:pPr>
      <w:rPr>
        <w:rFonts w:ascii="CG Times" w:hAnsi="CG Times" w:hint="default"/>
        <w:b w:val="0"/>
        <w:i w:val="0"/>
        <w:sz w:val="24"/>
        <w:u w:val="none"/>
      </w:rPr>
    </w:lvl>
  </w:abstractNum>
  <w:abstractNum w:abstractNumId="27" w15:restartNumberingAfterBreak="0">
    <w:nsid w:val="74A7772C"/>
    <w:multiLevelType w:val="hybridMultilevel"/>
    <w:tmpl w:val="ECBC783C"/>
    <w:lvl w:ilvl="0" w:tplc="1C2AF904">
      <w:start w:val="1"/>
      <w:numFmt w:val="lowerLetter"/>
      <w:lvlText w:val="%1)"/>
      <w:lvlJc w:val="left"/>
      <w:pPr>
        <w:tabs>
          <w:tab w:val="num" w:pos="660"/>
        </w:tabs>
        <w:ind w:left="660" w:hanging="360"/>
      </w:pPr>
      <w:rPr>
        <w:rFonts w:hint="default"/>
        <w:u w:val="none"/>
      </w:rPr>
    </w:lvl>
    <w:lvl w:ilvl="1" w:tplc="CE7ACB68">
      <w:start w:val="1"/>
      <w:numFmt w:val="decimal"/>
      <w:lvlText w:val="%2)"/>
      <w:lvlJc w:val="left"/>
      <w:pPr>
        <w:tabs>
          <w:tab w:val="num" w:pos="1800"/>
        </w:tabs>
        <w:ind w:left="1800" w:hanging="780"/>
      </w:pPr>
      <w:rPr>
        <w:rFonts w:hint="default"/>
        <w:u w:val="single"/>
      </w:rPr>
    </w:lvl>
    <w:lvl w:ilvl="2" w:tplc="A0E28BC8">
      <w:start w:val="1"/>
      <w:numFmt w:val="upperLetter"/>
      <w:lvlText w:val="%3)"/>
      <w:lvlJc w:val="left"/>
      <w:pPr>
        <w:tabs>
          <w:tab w:val="num" w:pos="2280"/>
        </w:tabs>
        <w:ind w:left="2280" w:hanging="360"/>
      </w:pPr>
      <w:rPr>
        <w:rFonts w:hint="default"/>
        <w:u w:val="none"/>
      </w:rPr>
    </w:lvl>
    <w:lvl w:ilvl="3" w:tplc="1C2AF904">
      <w:start w:val="1"/>
      <w:numFmt w:val="lowerLetter"/>
      <w:lvlText w:val="%4)"/>
      <w:lvlJc w:val="left"/>
      <w:pPr>
        <w:tabs>
          <w:tab w:val="num" w:pos="2820"/>
        </w:tabs>
        <w:ind w:left="2820" w:hanging="360"/>
      </w:pPr>
      <w:rPr>
        <w:rFonts w:hint="default"/>
        <w:u w:val="none"/>
      </w:rPr>
    </w:lvl>
    <w:lvl w:ilvl="4" w:tplc="F54294E2">
      <w:start w:val="10"/>
      <w:numFmt w:val="decimal"/>
      <w:lvlText w:val="%5"/>
      <w:lvlJc w:val="left"/>
      <w:pPr>
        <w:tabs>
          <w:tab w:val="num" w:pos="5100"/>
        </w:tabs>
        <w:ind w:left="5100" w:hanging="1920"/>
      </w:pPr>
      <w:rPr>
        <w:rFonts w:hint="default"/>
      </w:rPr>
    </w:lvl>
    <w:lvl w:ilvl="5" w:tplc="0409001B" w:tentative="1">
      <w:start w:val="1"/>
      <w:numFmt w:val="lowerRoman"/>
      <w:lvlText w:val="%6."/>
      <w:lvlJc w:val="right"/>
      <w:pPr>
        <w:tabs>
          <w:tab w:val="num" w:pos="4260"/>
        </w:tabs>
        <w:ind w:left="4260" w:hanging="180"/>
      </w:pPr>
    </w:lvl>
    <w:lvl w:ilvl="6" w:tplc="0409000F" w:tentative="1">
      <w:start w:val="1"/>
      <w:numFmt w:val="decimal"/>
      <w:lvlText w:val="%7."/>
      <w:lvlJc w:val="left"/>
      <w:pPr>
        <w:tabs>
          <w:tab w:val="num" w:pos="4980"/>
        </w:tabs>
        <w:ind w:left="4980" w:hanging="360"/>
      </w:pPr>
    </w:lvl>
    <w:lvl w:ilvl="7" w:tplc="04090019" w:tentative="1">
      <w:start w:val="1"/>
      <w:numFmt w:val="lowerLetter"/>
      <w:lvlText w:val="%8."/>
      <w:lvlJc w:val="left"/>
      <w:pPr>
        <w:tabs>
          <w:tab w:val="num" w:pos="5700"/>
        </w:tabs>
        <w:ind w:left="5700" w:hanging="360"/>
      </w:pPr>
    </w:lvl>
    <w:lvl w:ilvl="8" w:tplc="0409001B" w:tentative="1">
      <w:start w:val="1"/>
      <w:numFmt w:val="lowerRoman"/>
      <w:lvlText w:val="%9."/>
      <w:lvlJc w:val="right"/>
      <w:pPr>
        <w:tabs>
          <w:tab w:val="num" w:pos="6420"/>
        </w:tabs>
        <w:ind w:left="6420" w:hanging="180"/>
      </w:pPr>
    </w:lvl>
  </w:abstractNum>
  <w:abstractNum w:abstractNumId="28" w15:restartNumberingAfterBreak="0">
    <w:nsid w:val="79853E9C"/>
    <w:multiLevelType w:val="hybridMultilevel"/>
    <w:tmpl w:val="3BAEF22E"/>
    <w:lvl w:ilvl="0" w:tplc="76169790">
      <w:start w:val="1"/>
      <w:numFmt w:val="upperLetter"/>
      <w:lvlText w:val="%1)"/>
      <w:lvlJc w:val="left"/>
      <w:pPr>
        <w:tabs>
          <w:tab w:val="num" w:pos="2280"/>
        </w:tabs>
        <w:ind w:left="2280" w:hanging="360"/>
      </w:pPr>
      <w:rPr>
        <w:rFonts w:hint="default"/>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15:restartNumberingAfterBreak="0">
    <w:nsid w:val="7B8153DB"/>
    <w:multiLevelType w:val="hybridMultilevel"/>
    <w:tmpl w:val="53DEEDD2"/>
    <w:lvl w:ilvl="0" w:tplc="CCECF192">
      <w:start w:val="2"/>
      <w:numFmt w:val="decimal"/>
      <w:lvlText w:val="%1)"/>
      <w:lvlJc w:val="left"/>
      <w:pPr>
        <w:tabs>
          <w:tab w:val="num" w:pos="1806"/>
        </w:tabs>
        <w:ind w:left="1806" w:hanging="360"/>
      </w:pPr>
      <w:rPr>
        <w:rFonts w:hint="default"/>
        <w:u w:val="none"/>
      </w:rPr>
    </w:lvl>
    <w:lvl w:ilvl="1" w:tplc="49BAD73A">
      <w:start w:val="5"/>
      <w:numFmt w:val="upperLetter"/>
      <w:lvlText w:val="%2)"/>
      <w:lvlJc w:val="left"/>
      <w:pPr>
        <w:tabs>
          <w:tab w:val="num" w:pos="2526"/>
        </w:tabs>
        <w:ind w:left="2526" w:hanging="360"/>
      </w:pPr>
      <w:rPr>
        <w:rFonts w:hint="default"/>
      </w:rPr>
    </w:lvl>
    <w:lvl w:ilvl="2" w:tplc="0409001B" w:tentative="1">
      <w:start w:val="1"/>
      <w:numFmt w:val="lowerRoman"/>
      <w:lvlText w:val="%3."/>
      <w:lvlJc w:val="right"/>
      <w:pPr>
        <w:tabs>
          <w:tab w:val="num" w:pos="3246"/>
        </w:tabs>
        <w:ind w:left="3246" w:hanging="180"/>
      </w:pPr>
    </w:lvl>
    <w:lvl w:ilvl="3" w:tplc="0409000F" w:tentative="1">
      <w:start w:val="1"/>
      <w:numFmt w:val="decimal"/>
      <w:lvlText w:val="%4."/>
      <w:lvlJc w:val="left"/>
      <w:pPr>
        <w:tabs>
          <w:tab w:val="num" w:pos="3966"/>
        </w:tabs>
        <w:ind w:left="3966" w:hanging="360"/>
      </w:pPr>
    </w:lvl>
    <w:lvl w:ilvl="4" w:tplc="04090019" w:tentative="1">
      <w:start w:val="1"/>
      <w:numFmt w:val="lowerLetter"/>
      <w:lvlText w:val="%5."/>
      <w:lvlJc w:val="left"/>
      <w:pPr>
        <w:tabs>
          <w:tab w:val="num" w:pos="4686"/>
        </w:tabs>
        <w:ind w:left="4686" w:hanging="360"/>
      </w:pPr>
    </w:lvl>
    <w:lvl w:ilvl="5" w:tplc="0409001B" w:tentative="1">
      <w:start w:val="1"/>
      <w:numFmt w:val="lowerRoman"/>
      <w:lvlText w:val="%6."/>
      <w:lvlJc w:val="right"/>
      <w:pPr>
        <w:tabs>
          <w:tab w:val="num" w:pos="5406"/>
        </w:tabs>
        <w:ind w:left="5406" w:hanging="180"/>
      </w:pPr>
    </w:lvl>
    <w:lvl w:ilvl="6" w:tplc="0409000F" w:tentative="1">
      <w:start w:val="1"/>
      <w:numFmt w:val="decimal"/>
      <w:lvlText w:val="%7."/>
      <w:lvlJc w:val="left"/>
      <w:pPr>
        <w:tabs>
          <w:tab w:val="num" w:pos="6126"/>
        </w:tabs>
        <w:ind w:left="6126" w:hanging="360"/>
      </w:pPr>
    </w:lvl>
    <w:lvl w:ilvl="7" w:tplc="04090019" w:tentative="1">
      <w:start w:val="1"/>
      <w:numFmt w:val="lowerLetter"/>
      <w:lvlText w:val="%8."/>
      <w:lvlJc w:val="left"/>
      <w:pPr>
        <w:tabs>
          <w:tab w:val="num" w:pos="6846"/>
        </w:tabs>
        <w:ind w:left="6846" w:hanging="360"/>
      </w:pPr>
    </w:lvl>
    <w:lvl w:ilvl="8" w:tplc="0409001B" w:tentative="1">
      <w:start w:val="1"/>
      <w:numFmt w:val="lowerRoman"/>
      <w:lvlText w:val="%9."/>
      <w:lvlJc w:val="right"/>
      <w:pPr>
        <w:tabs>
          <w:tab w:val="num" w:pos="7566"/>
        </w:tabs>
        <w:ind w:left="7566" w:hanging="180"/>
      </w:pPr>
    </w:lvl>
  </w:abstractNum>
  <w:abstractNum w:abstractNumId="30" w15:restartNumberingAfterBreak="0">
    <w:nsid w:val="7D044375"/>
    <w:multiLevelType w:val="hybridMultilevel"/>
    <w:tmpl w:val="DC1EF412"/>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3"/>
  </w:num>
  <w:num w:numId="2">
    <w:abstractNumId w:val="19"/>
  </w:num>
  <w:num w:numId="3">
    <w:abstractNumId w:val="1"/>
  </w:num>
  <w:num w:numId="4">
    <w:abstractNumId w:val="13"/>
  </w:num>
  <w:num w:numId="5">
    <w:abstractNumId w:val="27"/>
  </w:num>
  <w:num w:numId="6">
    <w:abstractNumId w:val="30"/>
  </w:num>
  <w:num w:numId="7">
    <w:abstractNumId w:val="3"/>
  </w:num>
  <w:num w:numId="8">
    <w:abstractNumId w:val="5"/>
  </w:num>
  <w:num w:numId="9">
    <w:abstractNumId w:val="24"/>
  </w:num>
  <w:num w:numId="10">
    <w:abstractNumId w:val="0"/>
  </w:num>
  <w:num w:numId="11">
    <w:abstractNumId w:val="20"/>
  </w:num>
  <w:num w:numId="12">
    <w:abstractNumId w:val="25"/>
  </w:num>
  <w:num w:numId="13">
    <w:abstractNumId w:val="18"/>
  </w:num>
  <w:num w:numId="14">
    <w:abstractNumId w:val="11"/>
  </w:num>
  <w:num w:numId="15">
    <w:abstractNumId w:val="7"/>
  </w:num>
  <w:num w:numId="16">
    <w:abstractNumId w:val="16"/>
  </w:num>
  <w:num w:numId="17">
    <w:abstractNumId w:val="22"/>
  </w:num>
  <w:num w:numId="18">
    <w:abstractNumId w:val="10"/>
  </w:num>
  <w:num w:numId="19">
    <w:abstractNumId w:val="2"/>
  </w:num>
  <w:num w:numId="20">
    <w:abstractNumId w:val="8"/>
  </w:num>
  <w:num w:numId="21">
    <w:abstractNumId w:val="29"/>
  </w:num>
  <w:num w:numId="22">
    <w:abstractNumId w:val="26"/>
  </w:num>
  <w:num w:numId="23">
    <w:abstractNumId w:val="17"/>
  </w:num>
  <w:num w:numId="24">
    <w:abstractNumId w:val="12"/>
  </w:num>
  <w:num w:numId="25">
    <w:abstractNumId w:val="28"/>
  </w:num>
  <w:num w:numId="26">
    <w:abstractNumId w:val="15"/>
  </w:num>
  <w:num w:numId="27">
    <w:abstractNumId w:val="9"/>
  </w:num>
  <w:num w:numId="28">
    <w:abstractNumId w:val="6"/>
  </w:num>
  <w:num w:numId="29">
    <w:abstractNumId w:val="4"/>
  </w:num>
  <w:num w:numId="30">
    <w:abstractNumId w:val="21"/>
  </w:num>
  <w:num w:numId="3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embedTrueTypeFonts/>
  <w:doNotTrackMoves/>
  <w:defaultTabStop w:val="720"/>
  <w:drawingGridHorizontalSpacing w:val="57"/>
  <w:displayVerticalDrawingGridEvery w:val="2"/>
  <w:noPunctuationKerning/>
  <w:characterSpacingControl w:val="doNotCompress"/>
  <w:hdrShapeDefaults>
    <o:shapedefaults v:ext="edit" spidmax="3074"/>
  </w:hdrShapeDefault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02C28"/>
    <w:rsid w:val="00202C28"/>
    <w:rsid w:val="00283ABD"/>
    <w:rsid w:val="005C2E32"/>
    <w:rsid w:val="00C153D7"/>
    <w:rsid w:val="00D016AD"/>
    <w:rsid w:val="00DF0A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14:docId w14:val="118D2A77"/>
  <w15:chartTrackingRefBased/>
  <w15:docId w15:val="{184C92B4-D9FE-4830-B449-72F2411F7D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rPr>
  </w:style>
  <w:style w:type="paragraph" w:styleId="Heading1">
    <w:name w:val="heading 1"/>
    <w:basedOn w:val="Normal"/>
    <w:next w:val="Normal"/>
    <w:qFormat/>
    <w:pPr>
      <w:keepNext/>
      <w:jc w:val="center"/>
      <w:outlineLvl w:val="0"/>
    </w:pPr>
    <w:rPr>
      <w:b/>
    </w:rPr>
  </w:style>
  <w:style w:type="paragraph" w:styleId="Heading2">
    <w:name w:val="heading 2"/>
    <w:basedOn w:val="Normal"/>
    <w:next w:val="Normal"/>
    <w:qFormat/>
    <w:pPr>
      <w:keepNext/>
      <w:outlineLvl w:val="1"/>
    </w:pPr>
    <w:rPr>
      <w:b/>
    </w:rPr>
  </w:style>
  <w:style w:type="paragraph" w:styleId="Heading3">
    <w:name w:val="heading 3"/>
    <w:basedOn w:val="Normal"/>
    <w:next w:val="Normal"/>
    <w:qFormat/>
    <w:pPr>
      <w:keepNext/>
      <w:ind w:left="2280" w:hanging="2280"/>
      <w:outlineLvl w:val="2"/>
    </w:pPr>
    <w:rPr>
      <w:b/>
    </w:rPr>
  </w:style>
  <w:style w:type="paragraph" w:styleId="Heading4">
    <w:name w:val="heading 4"/>
    <w:basedOn w:val="Normal"/>
    <w:next w:val="Normal"/>
    <w:qFormat/>
    <w:pPr>
      <w:keepNext/>
      <w:outlineLvl w:val="3"/>
    </w:pPr>
    <w:rPr>
      <w:u w:val="single"/>
    </w:rPr>
  </w:style>
  <w:style w:type="paragraph" w:styleId="Heading5">
    <w:name w:val="heading 5"/>
    <w:basedOn w:val="Normal"/>
    <w:next w:val="Normal"/>
    <w:qFormat/>
    <w:pPr>
      <w:keepNext/>
      <w:ind w:left="2160"/>
      <w:outlineLvl w:val="4"/>
    </w:pPr>
    <w:rPr>
      <w:u w:val="single"/>
    </w:rPr>
  </w:style>
  <w:style w:type="paragraph" w:styleId="Heading6">
    <w:name w:val="heading 6"/>
    <w:basedOn w:val="Normal"/>
    <w:next w:val="Normal"/>
    <w:qFormat/>
    <w:pPr>
      <w:keepNext/>
      <w:ind w:left="1440"/>
      <w:jc w:val="center"/>
      <w:outlineLvl w:val="5"/>
    </w:pPr>
    <w:rPr>
      <w:u w:val="single"/>
    </w:rPr>
  </w:style>
  <w:style w:type="paragraph" w:styleId="Heading7">
    <w:name w:val="heading 7"/>
    <w:basedOn w:val="Normal"/>
    <w:next w:val="Normal"/>
    <w:qFormat/>
    <w:pPr>
      <w:keepNext/>
      <w:ind w:left="2460"/>
      <w:outlineLvl w:val="6"/>
    </w:pPr>
    <w:rPr>
      <w:u w:val="single"/>
    </w:rPr>
  </w:style>
  <w:style w:type="paragraph" w:styleId="Heading8">
    <w:name w:val="heading 8"/>
    <w:basedOn w:val="Normal"/>
    <w:next w:val="Normal"/>
    <w:qFormat/>
    <w:pPr>
      <w:keepNext/>
      <w:jc w:val="center"/>
      <w:outlineLvl w:val="7"/>
    </w:pPr>
    <w:rPr>
      <w:u w:val="single"/>
    </w:rPr>
  </w:style>
  <w:style w:type="paragraph" w:styleId="Heading9">
    <w:name w:val="heading 9"/>
    <w:basedOn w:val="Normal"/>
    <w:next w:val="Normal"/>
    <w:qFormat/>
    <w:pPr>
      <w:keepNext/>
      <w:jc w:val="center"/>
      <w:outlineLvl w:val="8"/>
    </w:pPr>
    <w:rPr>
      <w:b/>
      <w:bCs/>
      <w:u w:val="single"/>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pPr>
      <w:tabs>
        <w:tab w:val="center" w:pos="4320"/>
        <w:tab w:val="right" w:pos="8640"/>
      </w:tabs>
    </w:pPr>
  </w:style>
  <w:style w:type="paragraph" w:styleId="Header">
    <w:name w:val="header"/>
    <w:basedOn w:val="Normal"/>
    <w:link w:val="HeaderChar"/>
    <w:uiPriority w:val="99"/>
    <w:pPr>
      <w:tabs>
        <w:tab w:val="center" w:pos="4320"/>
        <w:tab w:val="right" w:pos="8640"/>
      </w:tabs>
    </w:pPr>
  </w:style>
  <w:style w:type="paragraph" w:styleId="BodyText">
    <w:name w:val="Body Text"/>
    <w:basedOn w:val="Normal"/>
    <w:semiHidden/>
    <w:rPr>
      <w:bCs/>
      <w:u w:val="single"/>
    </w:rPr>
  </w:style>
  <w:style w:type="paragraph" w:styleId="BodyTextIndent3">
    <w:name w:val="Body Text Indent 3"/>
    <w:basedOn w:val="Normal"/>
    <w:semiHidden/>
    <w:pPr>
      <w:ind w:left="2460"/>
    </w:pPr>
    <w:rPr>
      <w:u w:val="single"/>
    </w:rPr>
  </w:style>
  <w:style w:type="paragraph" w:styleId="BodyTextIndent">
    <w:name w:val="Body Text Indent"/>
    <w:basedOn w:val="Normal"/>
    <w:semiHidden/>
    <w:pPr>
      <w:ind w:firstLine="720"/>
    </w:pPr>
  </w:style>
  <w:style w:type="paragraph" w:styleId="BodyTextIndent2">
    <w:name w:val="Body Text Indent 2"/>
    <w:basedOn w:val="Normal"/>
    <w:semiHidden/>
    <w:pPr>
      <w:ind w:left="2880"/>
    </w:pPr>
    <w:rPr>
      <w:strike/>
    </w:rPr>
  </w:style>
  <w:style w:type="character" w:customStyle="1" w:styleId="HeaderChar">
    <w:name w:val="Header Char"/>
    <w:link w:val="Header"/>
    <w:uiPriority w:val="99"/>
    <w:rsid w:val="00202C28"/>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4.wmf"/><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oleObject" Target="embeddings/oleObject3.bin"/><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oleObject" Target="embeddings/oleObject5.bin"/><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wmf"/><Relationship Id="rId5" Type="http://schemas.openxmlformats.org/officeDocument/2006/relationships/footnotes" Target="footnotes.xml"/><Relationship Id="rId15" Type="http://schemas.openxmlformats.org/officeDocument/2006/relationships/image" Target="media/image5.wmf"/><Relationship Id="rId10" Type="http://schemas.openxmlformats.org/officeDocument/2006/relationships/oleObject" Target="embeddings/oleObject2.bin"/><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oleObject" Target="embeddings/oleObject4.bin"/></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19</Pages>
  <Words>4955</Words>
  <Characters>28246</Characters>
  <Application>Microsoft Office Word</Application>
  <DocSecurity>0</DocSecurity>
  <Lines>235</Lines>
  <Paragraphs>66</Paragraphs>
  <ScaleCrop>false</ScaleCrop>
  <HeadingPairs>
    <vt:vector size="2" baseType="variant">
      <vt:variant>
        <vt:lpstr>Title</vt:lpstr>
      </vt:variant>
      <vt:variant>
        <vt:i4>1</vt:i4>
      </vt:variant>
    </vt:vector>
  </HeadingPairs>
  <TitlesOfParts>
    <vt:vector size="1" baseType="lpstr">
      <vt:lpstr>TITLE 35:  ENVIRONMENTAL PROTECTION</vt:lpstr>
    </vt:vector>
  </TitlesOfParts>
  <Company>IPCB</Company>
  <LinksUpToDate>false</LinksUpToDate>
  <CharactersWithSpaces>33135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 35:  ENVIRONMENTAL PROTECTION</dc:title>
  <dc:subject/>
  <dc:creator>Erin Conley</dc:creator>
  <cp:keywords/>
  <dc:description/>
  <cp:lastModifiedBy>Brown, Don</cp:lastModifiedBy>
  <cp:revision>2</cp:revision>
  <cp:lastPrinted>2006-03-08T21:28:00Z</cp:lastPrinted>
  <dcterms:created xsi:type="dcterms:W3CDTF">2018-12-19T19:56:00Z</dcterms:created>
  <dcterms:modified xsi:type="dcterms:W3CDTF">2018-12-19T19:56:00Z</dcterms:modified>
</cp:coreProperties>
</file>