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0E" w:rsidRPr="005A6DA0" w:rsidRDefault="00C36863">
      <w:pPr>
        <w:suppressAutoHyphens/>
        <w:jc w:val="center"/>
        <w:rPr>
          <w:rFonts w:ascii="Times New Roman" w:hAnsi="Times New Roman"/>
          <w:szCs w:val="24"/>
        </w:rPr>
      </w:pPr>
      <w:bookmarkStart w:id="0" w:name="_GoBack"/>
      <w:bookmarkEnd w:id="0"/>
      <w:r w:rsidRPr="005A6DA0">
        <w:rPr>
          <w:rFonts w:ascii="Times New Roman" w:hAnsi="Times New Roman"/>
          <w:szCs w:val="24"/>
        </w:rPr>
        <w:t>TITLE 35:  ENVIRONMENTAL PROTECTION</w:t>
      </w:r>
    </w:p>
    <w:p w:rsidR="009A7C0E" w:rsidRPr="005A6DA0" w:rsidRDefault="00C36863">
      <w:pPr>
        <w:suppressAutoHyphens/>
        <w:jc w:val="center"/>
        <w:rPr>
          <w:rFonts w:ascii="Times New Roman" w:hAnsi="Times New Roman"/>
          <w:szCs w:val="24"/>
        </w:rPr>
      </w:pPr>
      <w:r w:rsidRPr="005A6DA0">
        <w:rPr>
          <w:rFonts w:ascii="Times New Roman" w:hAnsi="Times New Roman"/>
          <w:szCs w:val="24"/>
        </w:rPr>
        <w:t>SUBTITLE A:  GENERAL PROVISIONS</w:t>
      </w:r>
    </w:p>
    <w:p w:rsidR="009A7C0E" w:rsidRPr="005A6DA0" w:rsidRDefault="00C36863">
      <w:pPr>
        <w:suppressAutoHyphens/>
        <w:jc w:val="center"/>
        <w:rPr>
          <w:rFonts w:ascii="Times New Roman" w:hAnsi="Times New Roman"/>
          <w:szCs w:val="24"/>
        </w:rPr>
      </w:pPr>
      <w:r w:rsidRPr="005A6DA0">
        <w:rPr>
          <w:rFonts w:ascii="Times New Roman" w:hAnsi="Times New Roman"/>
          <w:szCs w:val="24"/>
        </w:rPr>
        <w:t>CHAPTER 1:  POLLUTION CONTROL BOARD</w:t>
      </w:r>
    </w:p>
    <w:p w:rsidR="009A7C0E" w:rsidRPr="005A6DA0" w:rsidRDefault="009A7C0E">
      <w:pPr>
        <w:suppressAutoHyphens/>
        <w:jc w:val="center"/>
        <w:rPr>
          <w:rFonts w:ascii="Times New Roman" w:hAnsi="Times New Roman"/>
          <w:szCs w:val="24"/>
        </w:rPr>
      </w:pPr>
    </w:p>
    <w:p w:rsidR="009A7C0E" w:rsidRPr="005A6DA0" w:rsidRDefault="00C36863">
      <w:pPr>
        <w:tabs>
          <w:tab w:val="center" w:pos="4680"/>
        </w:tabs>
        <w:suppressAutoHyphens/>
        <w:jc w:val="center"/>
        <w:rPr>
          <w:rFonts w:ascii="Times New Roman" w:hAnsi="Times New Roman"/>
          <w:szCs w:val="24"/>
        </w:rPr>
      </w:pPr>
      <w:r w:rsidRPr="005A6DA0">
        <w:rPr>
          <w:rFonts w:ascii="Times New Roman" w:hAnsi="Times New Roman"/>
          <w:szCs w:val="24"/>
        </w:rPr>
        <w:t>PART 107</w:t>
      </w:r>
    </w:p>
    <w:p w:rsidR="009A7C0E" w:rsidRPr="005A6DA0" w:rsidRDefault="00C36863">
      <w:pPr>
        <w:tabs>
          <w:tab w:val="center" w:pos="4680"/>
        </w:tabs>
        <w:suppressAutoHyphens/>
        <w:jc w:val="center"/>
        <w:rPr>
          <w:rFonts w:ascii="Times New Roman" w:hAnsi="Times New Roman"/>
          <w:szCs w:val="24"/>
        </w:rPr>
      </w:pPr>
      <w:r w:rsidRPr="005A6DA0">
        <w:rPr>
          <w:rFonts w:ascii="Times New Roman" w:hAnsi="Times New Roman"/>
          <w:szCs w:val="24"/>
        </w:rPr>
        <w:t>PETITION TO REVIEW POLLUTION CONTROL FACILITY SITING DECISIONS</w:t>
      </w:r>
    </w:p>
    <w:p w:rsidR="009A7C0E" w:rsidRPr="005A6DA0" w:rsidRDefault="009A7C0E">
      <w:pPr>
        <w:tabs>
          <w:tab w:val="center" w:pos="4680"/>
        </w:tabs>
        <w:suppressAutoHyphens/>
        <w:jc w:val="center"/>
        <w:rPr>
          <w:rFonts w:ascii="Times New Roman" w:hAnsi="Times New Roman"/>
          <w:szCs w:val="24"/>
        </w:rPr>
      </w:pPr>
    </w:p>
    <w:p w:rsidR="009A7C0E" w:rsidRPr="005A6DA0" w:rsidRDefault="00C36863">
      <w:pPr>
        <w:tabs>
          <w:tab w:val="left" w:pos="-720"/>
        </w:tabs>
        <w:suppressAutoHyphens/>
        <w:jc w:val="center"/>
        <w:rPr>
          <w:rFonts w:ascii="Times New Roman" w:hAnsi="Times New Roman"/>
          <w:szCs w:val="24"/>
        </w:rPr>
      </w:pPr>
      <w:r w:rsidRPr="005A6DA0">
        <w:rPr>
          <w:rFonts w:ascii="Times New Roman" w:hAnsi="Times New Roman"/>
          <w:szCs w:val="24"/>
        </w:rPr>
        <w:t>SUBPART A:  GENERAL PROVISIONS</w:t>
      </w:r>
    </w:p>
    <w:p w:rsidR="009A7C0E" w:rsidRPr="005A6DA0" w:rsidRDefault="009A7C0E">
      <w:pPr>
        <w:pStyle w:val="Header"/>
        <w:widowControl/>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szCs w:val="24"/>
        </w:rPr>
      </w:pPr>
      <w:r w:rsidRPr="005A6DA0">
        <w:rPr>
          <w:rFonts w:ascii="Times New Roman" w:hAnsi="Times New Roman"/>
          <w:szCs w:val="24"/>
        </w:rPr>
        <w:t xml:space="preserve">Section </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107.100</w:t>
      </w:r>
      <w:r w:rsidRPr="005A6DA0">
        <w:rPr>
          <w:rFonts w:ascii="Times New Roman" w:hAnsi="Times New Roman"/>
          <w:szCs w:val="24"/>
        </w:rPr>
        <w:tab/>
        <w:t>Applicability</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107.102  </w:t>
      </w:r>
      <w:r w:rsidRPr="005A6DA0">
        <w:rPr>
          <w:rFonts w:ascii="Times New Roman" w:hAnsi="Times New Roman"/>
          <w:szCs w:val="24"/>
        </w:rPr>
        <w:tab/>
        <w:t>Severability</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107.104  </w:t>
      </w:r>
      <w:r w:rsidRPr="005A6DA0">
        <w:rPr>
          <w:rFonts w:ascii="Times New Roman" w:hAnsi="Times New Roman"/>
          <w:szCs w:val="24"/>
        </w:rPr>
        <w:tab/>
        <w:t>Definitions</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107.106  </w:t>
      </w:r>
      <w:r w:rsidRPr="005A6DA0">
        <w:rPr>
          <w:rFonts w:ascii="Times New Roman" w:hAnsi="Times New Roman"/>
          <w:szCs w:val="24"/>
        </w:rPr>
        <w:tab/>
        <w:t xml:space="preserve">Description </w:t>
      </w:r>
    </w:p>
    <w:p w:rsidR="009A7C0E" w:rsidRPr="005A6DA0" w:rsidRDefault="009A7C0E">
      <w:pPr>
        <w:tabs>
          <w:tab w:val="center" w:pos="4680"/>
        </w:tabs>
        <w:suppressAutoHyphens/>
        <w:jc w:val="center"/>
        <w:rPr>
          <w:rFonts w:ascii="Times New Roman" w:hAnsi="Times New Roman"/>
          <w:szCs w:val="24"/>
        </w:rPr>
      </w:pPr>
    </w:p>
    <w:p w:rsidR="009A7C0E" w:rsidRPr="005A6DA0" w:rsidRDefault="00C36863">
      <w:pPr>
        <w:tabs>
          <w:tab w:val="center" w:pos="4680"/>
        </w:tabs>
        <w:suppressAutoHyphens/>
        <w:jc w:val="center"/>
        <w:rPr>
          <w:rFonts w:ascii="Times New Roman" w:hAnsi="Times New Roman"/>
          <w:szCs w:val="24"/>
        </w:rPr>
      </w:pPr>
      <w:r w:rsidRPr="005A6DA0">
        <w:rPr>
          <w:rFonts w:ascii="Times New Roman" w:hAnsi="Times New Roman"/>
          <w:szCs w:val="24"/>
        </w:rPr>
        <w:t>SUBPART B:  PETITION FOR REVIEW</w:t>
      </w:r>
    </w:p>
    <w:p w:rsidR="009A7C0E" w:rsidRPr="005A6DA0" w:rsidRDefault="009A7C0E">
      <w:pPr>
        <w:tabs>
          <w:tab w:val="center" w:pos="4680"/>
        </w:tabs>
        <w:suppressAutoHyphens/>
        <w:rPr>
          <w:rFonts w:ascii="Times New Roman" w:hAnsi="Times New Roman"/>
          <w:szCs w:val="24"/>
        </w:rPr>
      </w:pPr>
    </w:p>
    <w:p w:rsidR="009A7C0E" w:rsidRPr="005A6DA0" w:rsidRDefault="00C36863">
      <w:pPr>
        <w:tabs>
          <w:tab w:val="center" w:pos="4680"/>
        </w:tabs>
        <w:suppressAutoHyphens/>
        <w:rPr>
          <w:rFonts w:ascii="Times New Roman" w:hAnsi="Times New Roman"/>
          <w:szCs w:val="24"/>
        </w:rPr>
      </w:pPr>
      <w:r w:rsidRPr="005A6DA0">
        <w:rPr>
          <w:rFonts w:ascii="Times New Roman" w:hAnsi="Times New Roman"/>
          <w:szCs w:val="24"/>
        </w:rPr>
        <w:t xml:space="preserve">Section </w:t>
      </w:r>
    </w:p>
    <w:p w:rsidR="009A7C0E" w:rsidRPr="005A6DA0" w:rsidRDefault="00C36863">
      <w:pPr>
        <w:tabs>
          <w:tab w:val="center" w:pos="4680"/>
        </w:tabs>
        <w:suppressAutoHyphens/>
        <w:ind w:left="1440" w:hanging="1440"/>
        <w:rPr>
          <w:rFonts w:ascii="Times New Roman" w:hAnsi="Times New Roman"/>
          <w:szCs w:val="24"/>
        </w:rPr>
      </w:pPr>
      <w:r w:rsidRPr="005A6DA0">
        <w:rPr>
          <w:rFonts w:ascii="Times New Roman" w:hAnsi="Times New Roman"/>
          <w:szCs w:val="24"/>
        </w:rPr>
        <w:t xml:space="preserve">107.200  </w:t>
      </w:r>
      <w:r w:rsidRPr="005A6DA0">
        <w:rPr>
          <w:rFonts w:ascii="Times New Roman" w:hAnsi="Times New Roman"/>
          <w:szCs w:val="24"/>
        </w:rPr>
        <w:tab/>
        <w:t>Who May File Petition</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107.202  </w:t>
      </w:r>
      <w:r w:rsidRPr="005A6DA0">
        <w:rPr>
          <w:rFonts w:ascii="Times New Roman" w:hAnsi="Times New Roman"/>
          <w:szCs w:val="24"/>
        </w:rPr>
        <w:tab/>
        <w:t>Parties</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107.204 </w:t>
      </w:r>
      <w:r w:rsidRPr="005A6DA0">
        <w:rPr>
          <w:rFonts w:ascii="Times New Roman" w:hAnsi="Times New Roman"/>
          <w:szCs w:val="24"/>
        </w:rPr>
        <w:tab/>
        <w:t>Time for Filing Petition</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107.206  </w:t>
      </w:r>
      <w:r w:rsidRPr="005A6DA0">
        <w:rPr>
          <w:rFonts w:ascii="Times New Roman" w:hAnsi="Times New Roman"/>
          <w:szCs w:val="24"/>
        </w:rPr>
        <w:tab/>
        <w:t>Filing and Service Requirements</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107.208  </w:t>
      </w:r>
      <w:r w:rsidRPr="005A6DA0">
        <w:rPr>
          <w:rFonts w:ascii="Times New Roman" w:hAnsi="Times New Roman"/>
          <w:szCs w:val="24"/>
        </w:rPr>
        <w:tab/>
        <w:t>Petition Content Requirements</w:t>
      </w:r>
    </w:p>
    <w:p w:rsidR="009A7C0E" w:rsidRPr="005A6DA0" w:rsidRDefault="009A7C0E">
      <w:pPr>
        <w:tabs>
          <w:tab w:val="left" w:pos="-720"/>
        </w:tabs>
        <w:suppressAutoHyphens/>
        <w:jc w:val="center"/>
        <w:rPr>
          <w:rFonts w:ascii="Times New Roman" w:hAnsi="Times New Roman"/>
          <w:szCs w:val="24"/>
        </w:rPr>
      </w:pPr>
    </w:p>
    <w:p w:rsidR="009A7C0E" w:rsidRPr="005A6DA0" w:rsidRDefault="00C36863">
      <w:pPr>
        <w:tabs>
          <w:tab w:val="left" w:pos="-720"/>
        </w:tabs>
        <w:suppressAutoHyphens/>
        <w:jc w:val="center"/>
        <w:rPr>
          <w:rFonts w:ascii="Times New Roman" w:hAnsi="Times New Roman"/>
          <w:szCs w:val="24"/>
        </w:rPr>
      </w:pPr>
      <w:r w:rsidRPr="005A6DA0">
        <w:rPr>
          <w:rFonts w:ascii="Times New Roman" w:hAnsi="Times New Roman"/>
          <w:szCs w:val="24"/>
        </w:rPr>
        <w:t>SUBPART C:  FILING OF LOCAL RECORD</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szCs w:val="24"/>
        </w:rPr>
      </w:pPr>
      <w:r w:rsidRPr="005A6DA0">
        <w:rPr>
          <w:rFonts w:ascii="Times New Roman" w:hAnsi="Times New Roman"/>
          <w:szCs w:val="24"/>
        </w:rPr>
        <w:t xml:space="preserve">Section </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107.300 </w:t>
      </w:r>
      <w:r w:rsidRPr="005A6DA0">
        <w:rPr>
          <w:rFonts w:ascii="Times New Roman" w:hAnsi="Times New Roman"/>
          <w:szCs w:val="24"/>
        </w:rPr>
        <w:tab/>
        <w:t>Record</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107.302  </w:t>
      </w:r>
      <w:r w:rsidRPr="005A6DA0">
        <w:rPr>
          <w:rFonts w:ascii="Times New Roman" w:hAnsi="Times New Roman"/>
          <w:szCs w:val="24"/>
        </w:rPr>
        <w:tab/>
        <w:t>Filing of the Record</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107.304 </w:t>
      </w:r>
      <w:r w:rsidRPr="005A6DA0">
        <w:rPr>
          <w:rFonts w:ascii="Times New Roman" w:hAnsi="Times New Roman"/>
          <w:szCs w:val="24"/>
        </w:rPr>
        <w:tab/>
        <w:t>Record Contents</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107.306 </w:t>
      </w:r>
      <w:r w:rsidRPr="005A6DA0">
        <w:rPr>
          <w:rFonts w:ascii="Times New Roman" w:hAnsi="Times New Roman"/>
          <w:szCs w:val="24"/>
        </w:rPr>
        <w:tab/>
        <w:t>Preparing of the Record</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107.308 </w:t>
      </w:r>
      <w:r w:rsidRPr="005A6DA0">
        <w:rPr>
          <w:rFonts w:ascii="Times New Roman" w:hAnsi="Times New Roman"/>
          <w:szCs w:val="24"/>
        </w:rPr>
        <w:tab/>
        <w:t>Certification of Record</w:t>
      </w:r>
    </w:p>
    <w:p w:rsidR="009A7C0E" w:rsidRPr="005A6DA0" w:rsidRDefault="009A7C0E">
      <w:pPr>
        <w:tabs>
          <w:tab w:val="left" w:pos="-720"/>
        </w:tabs>
        <w:suppressAutoHyphens/>
        <w:ind w:left="2160" w:hanging="2160"/>
        <w:rPr>
          <w:rFonts w:ascii="Times New Roman" w:hAnsi="Times New Roman"/>
          <w:szCs w:val="24"/>
        </w:rPr>
      </w:pPr>
    </w:p>
    <w:p w:rsidR="009A7C0E" w:rsidRPr="005A6DA0" w:rsidRDefault="00C36863">
      <w:pPr>
        <w:tabs>
          <w:tab w:val="left" w:pos="-720"/>
        </w:tabs>
        <w:suppressAutoHyphens/>
        <w:jc w:val="center"/>
        <w:rPr>
          <w:rFonts w:ascii="Times New Roman" w:hAnsi="Times New Roman"/>
          <w:szCs w:val="24"/>
        </w:rPr>
      </w:pPr>
      <w:r w:rsidRPr="005A6DA0">
        <w:rPr>
          <w:rFonts w:ascii="Times New Roman" w:hAnsi="Times New Roman"/>
          <w:szCs w:val="24"/>
        </w:rPr>
        <w:t>SUBPART D:  HEARING</w:t>
      </w:r>
    </w:p>
    <w:p w:rsidR="009A7C0E" w:rsidRPr="005A6DA0" w:rsidRDefault="009A7C0E">
      <w:pPr>
        <w:tabs>
          <w:tab w:val="left" w:pos="-720"/>
        </w:tabs>
        <w:suppressAutoHyphens/>
        <w:jc w:val="center"/>
        <w:rPr>
          <w:rFonts w:ascii="Times New Roman" w:hAnsi="Times New Roman"/>
          <w:szCs w:val="24"/>
        </w:rPr>
      </w:pPr>
    </w:p>
    <w:p w:rsidR="009A7C0E" w:rsidRPr="005A6DA0" w:rsidRDefault="00C36863">
      <w:pPr>
        <w:tabs>
          <w:tab w:val="left" w:pos="-720"/>
        </w:tabs>
        <w:suppressAutoHyphens/>
        <w:rPr>
          <w:rFonts w:ascii="Times New Roman" w:hAnsi="Times New Roman"/>
          <w:szCs w:val="24"/>
        </w:rPr>
      </w:pPr>
      <w:r w:rsidRPr="005A6DA0">
        <w:rPr>
          <w:rFonts w:ascii="Times New Roman" w:hAnsi="Times New Roman"/>
          <w:szCs w:val="24"/>
        </w:rPr>
        <w:t xml:space="preserve">Section </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107.400  </w:t>
      </w:r>
      <w:r w:rsidRPr="005A6DA0">
        <w:rPr>
          <w:rFonts w:ascii="Times New Roman" w:hAnsi="Times New Roman"/>
          <w:szCs w:val="24"/>
        </w:rPr>
        <w:tab/>
        <w:t>General</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107.402 </w:t>
      </w:r>
      <w:r w:rsidRPr="005A6DA0">
        <w:rPr>
          <w:rFonts w:ascii="Times New Roman" w:hAnsi="Times New Roman"/>
          <w:szCs w:val="24"/>
        </w:rPr>
        <w:tab/>
        <w:t>Authority and Duties of Hearing Officer</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107.404 </w:t>
      </w:r>
      <w:r w:rsidRPr="005A6DA0">
        <w:rPr>
          <w:rFonts w:ascii="Times New Roman" w:hAnsi="Times New Roman"/>
          <w:szCs w:val="24"/>
        </w:rPr>
        <w:tab/>
        <w:t>Public Participation</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jc w:val="center"/>
        <w:rPr>
          <w:rFonts w:ascii="Times New Roman" w:hAnsi="Times New Roman"/>
          <w:szCs w:val="24"/>
        </w:rPr>
      </w:pPr>
      <w:r w:rsidRPr="005A6DA0">
        <w:rPr>
          <w:rFonts w:ascii="Times New Roman" w:hAnsi="Times New Roman"/>
          <w:szCs w:val="24"/>
        </w:rPr>
        <w:t>SUBPART E:  BOARD REVIEW AND DECISION</w:t>
      </w:r>
    </w:p>
    <w:p w:rsidR="009A7C0E" w:rsidRPr="005A6DA0" w:rsidRDefault="009A7C0E">
      <w:pPr>
        <w:tabs>
          <w:tab w:val="left" w:pos="-720"/>
        </w:tabs>
        <w:suppressAutoHyphens/>
        <w:jc w:val="center"/>
        <w:rPr>
          <w:rFonts w:ascii="Times New Roman" w:hAnsi="Times New Roman"/>
          <w:szCs w:val="24"/>
        </w:rPr>
      </w:pPr>
    </w:p>
    <w:p w:rsidR="009A7C0E" w:rsidRPr="005A6DA0" w:rsidRDefault="00C36863">
      <w:pPr>
        <w:tabs>
          <w:tab w:val="left" w:pos="-720"/>
        </w:tabs>
        <w:suppressAutoHyphens/>
        <w:rPr>
          <w:rFonts w:ascii="Times New Roman" w:hAnsi="Times New Roman"/>
          <w:szCs w:val="24"/>
        </w:rPr>
      </w:pPr>
      <w:r w:rsidRPr="005A6DA0">
        <w:rPr>
          <w:rFonts w:ascii="Times New Roman" w:hAnsi="Times New Roman"/>
          <w:szCs w:val="24"/>
        </w:rPr>
        <w:lastRenderedPageBreak/>
        <w:t xml:space="preserve">Section </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107.500  </w:t>
      </w:r>
      <w:r w:rsidRPr="005A6DA0">
        <w:rPr>
          <w:rFonts w:ascii="Times New Roman" w:hAnsi="Times New Roman"/>
          <w:szCs w:val="24"/>
        </w:rPr>
        <w:tab/>
        <w:t>Preliminary Board Determination/Set for Hearing</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107.502  </w:t>
      </w:r>
      <w:r w:rsidRPr="005A6DA0">
        <w:rPr>
          <w:rFonts w:ascii="Times New Roman" w:hAnsi="Times New Roman"/>
          <w:szCs w:val="24"/>
        </w:rPr>
        <w:tab/>
        <w:t>Dismissal of Petition</w:t>
      </w:r>
    </w:p>
    <w:p w:rsidR="009A7C0E" w:rsidRPr="005A6DA0" w:rsidRDefault="00C36863">
      <w:pPr>
        <w:tabs>
          <w:tab w:val="left" w:pos="-720"/>
        </w:tabs>
        <w:suppressAutoHyphens/>
        <w:ind w:left="1440" w:hanging="1440"/>
        <w:rPr>
          <w:rFonts w:ascii="Times New Roman" w:hAnsi="Times New Roman"/>
          <w:szCs w:val="24"/>
        </w:rPr>
      </w:pPr>
      <w:r w:rsidRPr="005A6DA0">
        <w:rPr>
          <w:rFonts w:ascii="Times New Roman" w:hAnsi="Times New Roman"/>
          <w:szCs w:val="24"/>
        </w:rPr>
        <w:t xml:space="preserve">107.504  </w:t>
      </w:r>
      <w:r w:rsidRPr="005A6DA0">
        <w:rPr>
          <w:rFonts w:ascii="Times New Roman" w:hAnsi="Times New Roman"/>
          <w:szCs w:val="24"/>
        </w:rPr>
        <w:tab/>
        <w:t>Decision Deadline</w:t>
      </w:r>
    </w:p>
    <w:p w:rsidR="009A7C0E" w:rsidRPr="005A6DA0" w:rsidRDefault="00C36863">
      <w:pPr>
        <w:suppressAutoHyphens/>
        <w:ind w:left="1440" w:hanging="1440"/>
        <w:rPr>
          <w:rFonts w:ascii="Times New Roman" w:hAnsi="Times New Roman"/>
          <w:strike/>
          <w:szCs w:val="24"/>
        </w:rPr>
      </w:pPr>
      <w:r w:rsidRPr="005A6DA0">
        <w:rPr>
          <w:rFonts w:ascii="Times New Roman" w:hAnsi="Times New Roman"/>
          <w:szCs w:val="24"/>
        </w:rPr>
        <w:t xml:space="preserve">107.506  </w:t>
      </w:r>
      <w:r w:rsidRPr="005A6DA0">
        <w:rPr>
          <w:rFonts w:ascii="Times New Roman" w:hAnsi="Times New Roman"/>
          <w:szCs w:val="24"/>
        </w:rPr>
        <w:tab/>
        <w:t>Burden of Proof</w:t>
      </w:r>
    </w:p>
    <w:p w:rsidR="009A7C0E" w:rsidRPr="005A6DA0" w:rsidRDefault="009A7C0E">
      <w:pPr>
        <w:suppressAutoHyphens/>
        <w:rPr>
          <w:rFonts w:ascii="Times New Roman" w:hAnsi="Times New Roman"/>
          <w:szCs w:val="24"/>
        </w:rPr>
      </w:pPr>
    </w:p>
    <w:p w:rsidR="009A7C0E" w:rsidRPr="005A6DA0" w:rsidRDefault="00C36863">
      <w:pPr>
        <w:pStyle w:val="Heading2"/>
        <w:widowControl/>
        <w:ind w:left="0"/>
        <w:rPr>
          <w:rFonts w:ascii="Times New Roman" w:eastAsia="Arial Unicode MS" w:hAnsi="Times New Roman"/>
          <w:szCs w:val="24"/>
          <w:u w:val="none"/>
        </w:rPr>
      </w:pPr>
      <w:r w:rsidRPr="005A6DA0">
        <w:rPr>
          <w:rFonts w:ascii="Times New Roman" w:hAnsi="Times New Roman"/>
          <w:szCs w:val="24"/>
          <w:u w:val="none"/>
        </w:rPr>
        <w:t>107</w:t>
      </w:r>
      <w:proofErr w:type="gramStart"/>
      <w:r w:rsidRPr="005A6DA0">
        <w:rPr>
          <w:rFonts w:ascii="Times New Roman" w:hAnsi="Times New Roman"/>
          <w:szCs w:val="24"/>
          <w:u w:val="none"/>
        </w:rPr>
        <w:t>.APPENDIX</w:t>
      </w:r>
      <w:proofErr w:type="gramEnd"/>
      <w:r w:rsidRPr="005A6DA0">
        <w:rPr>
          <w:rFonts w:ascii="Times New Roman" w:hAnsi="Times New Roman"/>
          <w:szCs w:val="24"/>
          <w:u w:val="none"/>
        </w:rPr>
        <w:t xml:space="preserve"> A</w:t>
      </w:r>
      <w:r w:rsidRPr="005A6DA0">
        <w:rPr>
          <w:rFonts w:ascii="Times New Roman" w:hAnsi="Times New Roman"/>
          <w:szCs w:val="24"/>
          <w:u w:val="none"/>
        </w:rPr>
        <w:tab/>
      </w:r>
      <w:r w:rsidRPr="005A6DA0">
        <w:rPr>
          <w:rFonts w:ascii="Times New Roman" w:hAnsi="Times New Roman"/>
          <w:szCs w:val="24"/>
          <w:u w:val="none"/>
        </w:rPr>
        <w:tab/>
        <w:t xml:space="preserve">Comparison of Former and Current Rules </w:t>
      </w:r>
      <w:r w:rsidRPr="005A6DA0">
        <w:rPr>
          <w:rFonts w:ascii="Times New Roman" w:hAnsi="Times New Roman"/>
          <w:bCs/>
          <w:szCs w:val="24"/>
          <w:u w:val="none"/>
        </w:rPr>
        <w:t>(Repealed)</w:t>
      </w:r>
    </w:p>
    <w:p w:rsidR="009A7C0E" w:rsidRPr="005A6DA0" w:rsidRDefault="009A7C0E">
      <w:pPr>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szCs w:val="24"/>
        </w:rPr>
      </w:pPr>
      <w:r w:rsidRPr="005A6DA0">
        <w:rPr>
          <w:rFonts w:ascii="Times New Roman" w:hAnsi="Times New Roman"/>
          <w:szCs w:val="24"/>
        </w:rPr>
        <w:t xml:space="preserve">AUTHORITY:  Authorized by Sections 26 and 27 of the Environmental Protection Act (Act) [415 ILCS 5/26 and 27] and implementing Sections 39.2, and 40.1 of the Act [415 ILCS 5/39.2 and 40.1]. </w:t>
      </w:r>
    </w:p>
    <w:p w:rsidR="009A7C0E" w:rsidRPr="005A6DA0" w:rsidRDefault="009A7C0E">
      <w:pPr>
        <w:tabs>
          <w:tab w:val="left" w:pos="-720"/>
        </w:tabs>
        <w:suppressAutoHyphens/>
        <w:rPr>
          <w:rFonts w:ascii="Times New Roman" w:hAnsi="Times New Roman"/>
          <w:szCs w:val="24"/>
        </w:rPr>
      </w:pPr>
    </w:p>
    <w:p w:rsidR="009A7C0E" w:rsidRPr="005A6DA0" w:rsidRDefault="00C36863">
      <w:pPr>
        <w:rPr>
          <w:rFonts w:ascii="Times New Roman" w:hAnsi="Times New Roman"/>
          <w:szCs w:val="24"/>
        </w:rPr>
      </w:pPr>
      <w:r w:rsidRPr="005A6DA0">
        <w:rPr>
          <w:rFonts w:ascii="Times New Roman" w:hAnsi="Times New Roman"/>
          <w:szCs w:val="24"/>
        </w:rPr>
        <w:t xml:space="preserve">SOURCE:  </w:t>
      </w:r>
      <w:r w:rsidR="00961C14" w:rsidRPr="005A6DA0">
        <w:rPr>
          <w:rFonts w:ascii="Times New Roman" w:hAnsi="Times New Roman"/>
          <w:szCs w:val="24"/>
        </w:rPr>
        <w:t>Filed with Secretary of State January 1, 1978; amended at 4 Ill. Reg. 2, p. 186, effective December 27, 1979; codified at 6 Ill. Reg. 8357; amended in R85-22 at 10 Ill. Reg. 992, effective February 2, 1986; amended in R86-46 at 11 Ill. Reg. 13457, effective August 4, 1987; amended in R82-1 at 12 Ill. Reg. 12484, effective July 13, 1988; amended in R88-10 at 12 Ill. Reg. 12817, effective July 21, 1988; amended in R88-5(A) at 13 Ill. Reg. 12094, effective July 10, 1989; amended in R88-5(B) at 14 Ill. Reg. 9442, effective June 5, 1990; amended in R93-24 at 18 Ill. Reg. 4230, effective March 8, 1994; amended in R93-30 at 18 Ill. Reg. 11579, effective July 11, 1994; old Part repealed, new Part adopted in R00-20 at 25 Ill. Reg. 539, effective January 1, 2001; amended in R04-24 at 29 Ill. Reg. 8828, effective June 8, 2005; amended in R14-21 at 39 Ill. Reg. 2391, effective January 27, 2015</w:t>
      </w:r>
      <w:r w:rsidR="00AC301C" w:rsidRPr="005A6DA0">
        <w:rPr>
          <w:rFonts w:ascii="Times New Roman" w:hAnsi="Times New Roman"/>
          <w:szCs w:val="24"/>
        </w:rPr>
        <w:t xml:space="preserve">; </w:t>
      </w:r>
      <w:r w:rsidR="00AC301C" w:rsidRPr="005A6DA0">
        <w:rPr>
          <w:rFonts w:ascii="Times New Roman" w:eastAsia="Calibri" w:hAnsi="Times New Roman"/>
          <w:szCs w:val="24"/>
        </w:rPr>
        <w:t>amended in R16-17 at 40 Ill. Reg. 7997, effective May 20, 2016</w:t>
      </w:r>
      <w:r w:rsidR="00961C14" w:rsidRPr="005A6DA0">
        <w:rPr>
          <w:rFonts w:ascii="Times New Roman" w:hAnsi="Times New Roman"/>
          <w:szCs w:val="24"/>
        </w:rPr>
        <w:t>.</w:t>
      </w:r>
    </w:p>
    <w:p w:rsidR="009A7C0E" w:rsidRPr="005A6DA0" w:rsidRDefault="009A7C0E">
      <w:pPr>
        <w:rPr>
          <w:rFonts w:ascii="Times New Roman" w:hAnsi="Times New Roman"/>
          <w:szCs w:val="24"/>
        </w:rPr>
      </w:pPr>
    </w:p>
    <w:p w:rsidR="009A7C0E" w:rsidRPr="005A6DA0" w:rsidRDefault="00C36863">
      <w:pPr>
        <w:rPr>
          <w:rFonts w:ascii="Times New Roman" w:hAnsi="Times New Roman"/>
          <w:szCs w:val="24"/>
        </w:rPr>
      </w:pPr>
      <w:r w:rsidRPr="005A6DA0">
        <w:rPr>
          <w:rFonts w:ascii="Times New Roman" w:hAnsi="Times New Roman"/>
          <w:szCs w:val="24"/>
        </w:rPr>
        <w:t xml:space="preserve"> SUBPART A:  GENERAL PROVISIONS</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b/>
          <w:szCs w:val="24"/>
        </w:rPr>
      </w:pPr>
      <w:r w:rsidRPr="005A6DA0">
        <w:rPr>
          <w:rFonts w:ascii="Times New Roman" w:hAnsi="Times New Roman"/>
          <w:b/>
          <w:szCs w:val="24"/>
        </w:rPr>
        <w:t>Section 107.100</w:t>
      </w:r>
      <w:r w:rsidRPr="005A6DA0">
        <w:rPr>
          <w:rFonts w:ascii="Times New Roman" w:hAnsi="Times New Roman"/>
          <w:b/>
          <w:szCs w:val="24"/>
        </w:rPr>
        <w:tab/>
        <w:t>Applicability</w:t>
      </w:r>
    </w:p>
    <w:p w:rsidR="009A7C0E" w:rsidRPr="005A6DA0" w:rsidRDefault="009A7C0E">
      <w:pPr>
        <w:tabs>
          <w:tab w:val="left" w:pos="-720"/>
        </w:tabs>
        <w:suppressAutoHyphens/>
        <w:rPr>
          <w:rFonts w:ascii="Times New Roman" w:hAnsi="Times New Roman"/>
          <w:szCs w:val="24"/>
        </w:rPr>
      </w:pPr>
    </w:p>
    <w:p w:rsidR="00AC301C" w:rsidRPr="005A6DA0" w:rsidRDefault="00AC301C" w:rsidP="00AC301C">
      <w:pPr>
        <w:tabs>
          <w:tab w:val="left" w:pos="-720"/>
        </w:tabs>
        <w:suppressAutoHyphens/>
        <w:ind w:left="1440" w:hanging="720"/>
        <w:rPr>
          <w:rFonts w:ascii="Times New Roman" w:eastAsia="Calibri" w:hAnsi="Times New Roman"/>
          <w:szCs w:val="24"/>
        </w:rPr>
      </w:pPr>
      <w:r w:rsidRPr="005A6DA0">
        <w:rPr>
          <w:rFonts w:ascii="Times New Roman" w:eastAsia="Calibri" w:hAnsi="Times New Roman"/>
          <w:szCs w:val="24"/>
        </w:rPr>
        <w:t>a)</w:t>
      </w:r>
      <w:r w:rsidRPr="005A6DA0">
        <w:rPr>
          <w:rFonts w:ascii="Times New Roman" w:eastAsia="Calibri" w:hAnsi="Times New Roman"/>
          <w:szCs w:val="24"/>
        </w:rPr>
        <w:tab/>
        <w:t xml:space="preserve">This Part applies to adjudicatory proceedings before the Board concerning petitions to review a pollution control facility siting decision made by local government pursuant to Sections 39.2 and 40.1 of the Act [415 ILCS 5/39.2 and 40.1].  "Pollution control facility" is defined at Section 3.330 of the Act [415 ILCS 5/3.330] for purposes of this Part.  </w:t>
      </w:r>
    </w:p>
    <w:p w:rsidR="00AC301C" w:rsidRPr="005A6DA0" w:rsidRDefault="00AC301C" w:rsidP="00AC301C">
      <w:pPr>
        <w:tabs>
          <w:tab w:val="left" w:pos="-720"/>
        </w:tabs>
        <w:suppressAutoHyphens/>
        <w:ind w:left="1440" w:hanging="720"/>
        <w:rPr>
          <w:rFonts w:ascii="Times New Roman" w:eastAsia="Calibri" w:hAnsi="Times New Roman"/>
          <w:szCs w:val="24"/>
        </w:rPr>
      </w:pPr>
    </w:p>
    <w:p w:rsidR="00AC301C" w:rsidRPr="005A6DA0" w:rsidRDefault="00AC301C" w:rsidP="00AC301C">
      <w:pPr>
        <w:tabs>
          <w:tab w:val="left" w:pos="-720"/>
        </w:tabs>
        <w:suppressAutoHyphens/>
        <w:ind w:left="1440" w:hanging="720"/>
        <w:rPr>
          <w:rFonts w:ascii="Times New Roman" w:eastAsia="Calibri" w:hAnsi="Times New Roman"/>
          <w:szCs w:val="24"/>
        </w:rPr>
      </w:pPr>
      <w:r w:rsidRPr="005A6DA0">
        <w:rPr>
          <w:rFonts w:ascii="Times New Roman" w:eastAsia="Calibri" w:hAnsi="Times New Roman"/>
          <w:szCs w:val="24"/>
        </w:rPr>
        <w:t>b)</w:t>
      </w:r>
      <w:r w:rsidRPr="005A6DA0">
        <w:rPr>
          <w:rFonts w:ascii="Times New Roman" w:eastAsia="Calibri" w:hAnsi="Times New Roman"/>
          <w:szCs w:val="24"/>
        </w:rPr>
        <w:tab/>
        <w:t xml:space="preserve">This Part must be read in conjunction with 35 Ill. Adm. Code 101, which contains procedures generally applicable to all of the Board’s adjudicatory proceedings.  In the event of a conflict between the requirements of 35 Ill. Adm. Code 101 and those of this Part, the provisions of this Part apply.  </w:t>
      </w:r>
    </w:p>
    <w:p w:rsidR="00AC301C" w:rsidRPr="005A6DA0" w:rsidRDefault="00AC301C" w:rsidP="00AC301C">
      <w:pPr>
        <w:tabs>
          <w:tab w:val="left" w:pos="-720"/>
        </w:tabs>
        <w:suppressAutoHyphens/>
        <w:rPr>
          <w:rFonts w:ascii="Times New Roman" w:eastAsia="Calibri" w:hAnsi="Times New Roman"/>
          <w:szCs w:val="24"/>
        </w:rPr>
      </w:pPr>
    </w:p>
    <w:p w:rsidR="009A7C0E" w:rsidRPr="005A6DA0" w:rsidRDefault="00AC301C" w:rsidP="00AC301C">
      <w:pPr>
        <w:tabs>
          <w:tab w:val="left" w:pos="-720"/>
        </w:tabs>
        <w:suppressAutoHyphens/>
        <w:ind w:left="1440" w:hanging="720"/>
        <w:rPr>
          <w:rFonts w:ascii="Times New Roman" w:hAnsi="Times New Roman"/>
          <w:szCs w:val="24"/>
        </w:rPr>
      </w:pPr>
      <w:r w:rsidRPr="005A6DA0">
        <w:rPr>
          <w:rFonts w:ascii="Times New Roman" w:eastAsia="Calibri" w:hAnsi="Times New Roman"/>
          <w:szCs w:val="24"/>
        </w:rPr>
        <w:t>(Source:  Amended at 40 Ill. Reg. 7997, effective May 20, 2016)</w:t>
      </w:r>
    </w:p>
    <w:p w:rsidR="009A7C0E" w:rsidRPr="005A6DA0" w:rsidRDefault="009A7C0E">
      <w:pPr>
        <w:tabs>
          <w:tab w:val="left" w:pos="-720"/>
        </w:tabs>
        <w:suppressAutoHyphens/>
        <w:rPr>
          <w:rFonts w:ascii="Times New Roman" w:hAnsi="Times New Roman"/>
          <w:szCs w:val="24"/>
        </w:rPr>
      </w:pPr>
    </w:p>
    <w:p w:rsidR="009A7C0E" w:rsidRPr="005A6DA0" w:rsidRDefault="00AC301C">
      <w:pPr>
        <w:tabs>
          <w:tab w:val="left" w:pos="-720"/>
        </w:tabs>
        <w:suppressAutoHyphens/>
        <w:rPr>
          <w:rFonts w:ascii="Times New Roman" w:hAnsi="Times New Roman"/>
          <w:b/>
          <w:szCs w:val="24"/>
        </w:rPr>
      </w:pPr>
      <w:r w:rsidRPr="005A6DA0">
        <w:rPr>
          <w:rFonts w:ascii="Times New Roman" w:hAnsi="Times New Roman"/>
          <w:b/>
          <w:szCs w:val="24"/>
        </w:rPr>
        <w:br w:type="page"/>
      </w:r>
      <w:r w:rsidR="00C36863" w:rsidRPr="005A6DA0">
        <w:rPr>
          <w:rFonts w:ascii="Times New Roman" w:hAnsi="Times New Roman"/>
          <w:b/>
          <w:szCs w:val="24"/>
        </w:rPr>
        <w:lastRenderedPageBreak/>
        <w:t>Section 107.102</w:t>
      </w:r>
      <w:r w:rsidR="00C36863" w:rsidRPr="005A6DA0">
        <w:rPr>
          <w:rFonts w:ascii="Times New Roman" w:hAnsi="Times New Roman"/>
          <w:b/>
          <w:szCs w:val="24"/>
        </w:rPr>
        <w:tab/>
        <w:t>Severability</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szCs w:val="24"/>
        </w:rPr>
      </w:pPr>
      <w:r w:rsidRPr="005A6DA0">
        <w:rPr>
          <w:rFonts w:ascii="Times New Roman" w:hAnsi="Times New Roman"/>
          <w:szCs w:val="24"/>
        </w:rPr>
        <w:t>If any provision of this Part or its application to any person is adjudged invalid, the adjudication does not affect the validity of this Part as a whole or of any portion not adjudged invalid.</w:t>
      </w:r>
    </w:p>
    <w:p w:rsidR="009A7C0E" w:rsidRPr="005A6DA0" w:rsidRDefault="009A7C0E">
      <w:pPr>
        <w:pStyle w:val="Header"/>
        <w:widowControl/>
        <w:tabs>
          <w:tab w:val="clear" w:pos="4320"/>
          <w:tab w:val="clear" w:pos="8640"/>
          <w:tab w:val="left" w:pos="-720"/>
        </w:tabs>
        <w:suppressAutoHyphens/>
        <w:rPr>
          <w:rFonts w:ascii="Times New Roman" w:hAnsi="Times New Roman"/>
          <w:szCs w:val="24"/>
        </w:rPr>
      </w:pPr>
    </w:p>
    <w:p w:rsidR="009A7C0E" w:rsidRPr="005A6DA0" w:rsidRDefault="00C36863">
      <w:pPr>
        <w:pStyle w:val="Header"/>
        <w:widowControl/>
        <w:tabs>
          <w:tab w:val="clear" w:pos="4320"/>
          <w:tab w:val="clear" w:pos="8640"/>
          <w:tab w:val="left" w:pos="-720"/>
        </w:tabs>
        <w:suppressAutoHyphens/>
        <w:rPr>
          <w:rFonts w:ascii="Times New Roman" w:hAnsi="Times New Roman"/>
          <w:b/>
          <w:szCs w:val="24"/>
        </w:rPr>
      </w:pPr>
      <w:r w:rsidRPr="005A6DA0">
        <w:rPr>
          <w:rFonts w:ascii="Times New Roman" w:hAnsi="Times New Roman"/>
          <w:b/>
          <w:szCs w:val="24"/>
        </w:rPr>
        <w:t>Section 107.104</w:t>
      </w:r>
      <w:r w:rsidRPr="005A6DA0">
        <w:rPr>
          <w:rFonts w:ascii="Times New Roman" w:hAnsi="Times New Roman"/>
          <w:b/>
          <w:szCs w:val="24"/>
        </w:rPr>
        <w:tab/>
        <w:t>Definitions</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szCs w:val="24"/>
        </w:rPr>
      </w:pPr>
      <w:r w:rsidRPr="005A6DA0">
        <w:rPr>
          <w:rFonts w:ascii="Times New Roman" w:hAnsi="Times New Roman"/>
          <w:szCs w:val="24"/>
        </w:rPr>
        <w:t xml:space="preserve">For purposes of this Part, words and terms will have the meanings as defined in 35 Ill. Adm. Code 101.Subpart B unless otherwise provided, or unless the context clearly indicates otherwise.  </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b/>
          <w:szCs w:val="24"/>
        </w:rPr>
      </w:pPr>
      <w:r w:rsidRPr="005A6DA0">
        <w:rPr>
          <w:rFonts w:ascii="Times New Roman" w:hAnsi="Times New Roman"/>
          <w:b/>
          <w:szCs w:val="24"/>
        </w:rPr>
        <w:t>Section 107.106</w:t>
      </w:r>
      <w:r w:rsidRPr="005A6DA0">
        <w:rPr>
          <w:rFonts w:ascii="Times New Roman" w:hAnsi="Times New Roman"/>
          <w:b/>
          <w:szCs w:val="24"/>
        </w:rPr>
        <w:tab/>
        <w:t xml:space="preserve">Description </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szCs w:val="24"/>
        </w:rPr>
      </w:pPr>
      <w:r w:rsidRPr="005A6DA0">
        <w:rPr>
          <w:rFonts w:ascii="Times New Roman" w:hAnsi="Times New Roman"/>
          <w:szCs w:val="24"/>
        </w:rPr>
        <w:t>Pursuant to Section 39(c) of the Act, any new pollution control facility, prior to receiving a permit from the Agency to construct and operate, must first receive siting approval from the C</w:t>
      </w:r>
      <w:r w:rsidRPr="005A6DA0">
        <w:rPr>
          <w:rFonts w:ascii="Times New Roman" w:hAnsi="Times New Roman"/>
          <w:i/>
          <w:szCs w:val="24"/>
        </w:rPr>
        <w:t>ounty Board of the county if in an unincorporated area, or the governing body of the municipality when in an incorporated area, in which the facility is to be located</w:t>
      </w:r>
      <w:r w:rsidRPr="005A6DA0">
        <w:rPr>
          <w:rFonts w:ascii="Times New Roman" w:hAnsi="Times New Roman"/>
          <w:szCs w:val="24"/>
        </w:rPr>
        <w:t xml:space="preserve"> [415 ILCS 5/39(c)].  The siting approval can only be given pursuant to Section 39.2 of the Act and only after the unit of local government conducts a public hearing that comports with the requirements of Section 39.2(d) and with general standards of fundamental fairness.  Pursuant to Section 40.1 of the Act, a decision of a unit of local government to site or deny siting of a new pollution control facility is reviewable by the Board. The decision of the Board is appealable to the Illinois appellate court.   </w:t>
      </w:r>
    </w:p>
    <w:p w:rsidR="009A7C0E" w:rsidRPr="005A6DA0" w:rsidRDefault="009A7C0E">
      <w:pPr>
        <w:tabs>
          <w:tab w:val="center" w:pos="4680"/>
        </w:tabs>
        <w:suppressAutoHyphens/>
        <w:jc w:val="center"/>
        <w:rPr>
          <w:rFonts w:ascii="Times New Roman" w:hAnsi="Times New Roman"/>
          <w:szCs w:val="24"/>
        </w:rPr>
      </w:pPr>
    </w:p>
    <w:p w:rsidR="009A7C0E" w:rsidRPr="005A6DA0" w:rsidRDefault="00C36863">
      <w:pPr>
        <w:tabs>
          <w:tab w:val="center" w:pos="4680"/>
        </w:tabs>
        <w:suppressAutoHyphens/>
        <w:jc w:val="center"/>
        <w:rPr>
          <w:rFonts w:ascii="Times New Roman" w:hAnsi="Times New Roman"/>
          <w:szCs w:val="24"/>
        </w:rPr>
      </w:pPr>
      <w:r w:rsidRPr="005A6DA0">
        <w:rPr>
          <w:rFonts w:ascii="Times New Roman" w:hAnsi="Times New Roman"/>
          <w:szCs w:val="24"/>
        </w:rPr>
        <w:t>SUBPART B:  PETITION FOR REVIEW</w:t>
      </w:r>
    </w:p>
    <w:p w:rsidR="009A7C0E" w:rsidRPr="005A6DA0" w:rsidRDefault="009A7C0E">
      <w:pPr>
        <w:tabs>
          <w:tab w:val="center" w:pos="4680"/>
        </w:tabs>
        <w:suppressAutoHyphens/>
        <w:jc w:val="center"/>
        <w:rPr>
          <w:rFonts w:ascii="Times New Roman" w:hAnsi="Times New Roman"/>
          <w:szCs w:val="24"/>
        </w:rPr>
      </w:pPr>
    </w:p>
    <w:p w:rsidR="009A7C0E" w:rsidRPr="005A6DA0" w:rsidRDefault="00C36863">
      <w:pPr>
        <w:pStyle w:val="Header"/>
        <w:widowControl/>
        <w:tabs>
          <w:tab w:val="clear" w:pos="4320"/>
          <w:tab w:val="clear" w:pos="8640"/>
        </w:tabs>
        <w:suppressAutoHyphens/>
        <w:rPr>
          <w:rFonts w:ascii="Times New Roman" w:hAnsi="Times New Roman"/>
          <w:b/>
          <w:szCs w:val="24"/>
        </w:rPr>
      </w:pPr>
      <w:r w:rsidRPr="005A6DA0">
        <w:rPr>
          <w:rFonts w:ascii="Times New Roman" w:hAnsi="Times New Roman"/>
          <w:b/>
          <w:szCs w:val="24"/>
        </w:rPr>
        <w:t>Section 107.200</w:t>
      </w:r>
      <w:r w:rsidRPr="005A6DA0">
        <w:rPr>
          <w:rFonts w:ascii="Times New Roman" w:hAnsi="Times New Roman"/>
          <w:b/>
          <w:szCs w:val="24"/>
        </w:rPr>
        <w:tab/>
        <w:t>Who May File Petition</w:t>
      </w:r>
    </w:p>
    <w:p w:rsidR="009A7C0E" w:rsidRPr="005A6DA0" w:rsidRDefault="009A7C0E">
      <w:pPr>
        <w:tabs>
          <w:tab w:val="center" w:pos="4680"/>
        </w:tabs>
        <w:suppressAutoHyphens/>
        <w:rPr>
          <w:rFonts w:ascii="Times New Roman" w:hAnsi="Times New Roman"/>
          <w:szCs w:val="24"/>
        </w:rPr>
      </w:pPr>
    </w:p>
    <w:p w:rsidR="009A7C0E" w:rsidRPr="005A6DA0" w:rsidRDefault="00C36863">
      <w:pPr>
        <w:tabs>
          <w:tab w:val="center" w:pos="4680"/>
        </w:tabs>
        <w:suppressAutoHyphens/>
        <w:rPr>
          <w:rFonts w:ascii="Times New Roman" w:hAnsi="Times New Roman"/>
          <w:szCs w:val="24"/>
        </w:rPr>
      </w:pPr>
      <w:r w:rsidRPr="005A6DA0">
        <w:rPr>
          <w:rFonts w:ascii="Times New Roman" w:hAnsi="Times New Roman"/>
          <w:szCs w:val="24"/>
        </w:rPr>
        <w:t>The following persons may file a petition for review of a decision concerning siting of a new pollution control facility pursuant to Section 40.1 of the Act:</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ind w:left="1440" w:hanging="720"/>
        <w:rPr>
          <w:rFonts w:ascii="Times New Roman" w:hAnsi="Times New Roman"/>
          <w:szCs w:val="24"/>
        </w:rPr>
      </w:pPr>
      <w:r w:rsidRPr="005A6DA0">
        <w:rPr>
          <w:rFonts w:ascii="Times New Roman" w:hAnsi="Times New Roman"/>
          <w:szCs w:val="24"/>
        </w:rPr>
        <w:t>a)</w:t>
      </w:r>
      <w:r w:rsidRPr="005A6DA0">
        <w:rPr>
          <w:rFonts w:ascii="Times New Roman" w:hAnsi="Times New Roman"/>
          <w:szCs w:val="24"/>
        </w:rPr>
        <w:tab/>
        <w:t xml:space="preserve">Siting applicants.  Any </w:t>
      </w:r>
      <w:proofErr w:type="gramStart"/>
      <w:r w:rsidRPr="005A6DA0">
        <w:rPr>
          <w:rFonts w:ascii="Times New Roman" w:hAnsi="Times New Roman"/>
          <w:szCs w:val="24"/>
        </w:rPr>
        <w:t>person</w:t>
      </w:r>
      <w:proofErr w:type="gramEnd"/>
      <w:r w:rsidRPr="005A6DA0">
        <w:rPr>
          <w:rFonts w:ascii="Times New Roman" w:hAnsi="Times New Roman"/>
          <w:szCs w:val="24"/>
        </w:rPr>
        <w:t xml:space="preserve"> who has properly applied to one or more units of local government, pursuant to Section 39.2 of the Act, for siting approval of a new pollution control facility and has been denied siting approval under Section 39.2 of the Act, may file a petition for review of the decision to deny siting.  The siting applicant may also appeal conditions imposed in a decision granting siting approval.  </w:t>
      </w:r>
    </w:p>
    <w:p w:rsidR="009A7C0E" w:rsidRPr="005A6DA0" w:rsidRDefault="009A7C0E">
      <w:pPr>
        <w:tabs>
          <w:tab w:val="left" w:pos="-720"/>
        </w:tabs>
        <w:suppressAutoHyphens/>
        <w:ind w:left="1440" w:hanging="720"/>
        <w:rPr>
          <w:rFonts w:ascii="Times New Roman" w:hAnsi="Times New Roman"/>
          <w:szCs w:val="24"/>
        </w:rPr>
      </w:pPr>
    </w:p>
    <w:p w:rsidR="009A7C0E" w:rsidRPr="005A6DA0" w:rsidRDefault="00C36863">
      <w:pPr>
        <w:tabs>
          <w:tab w:val="left" w:pos="-720"/>
        </w:tabs>
        <w:suppressAutoHyphens/>
        <w:ind w:left="1440" w:hanging="720"/>
        <w:rPr>
          <w:rFonts w:ascii="Times New Roman" w:hAnsi="Times New Roman"/>
          <w:szCs w:val="24"/>
        </w:rPr>
      </w:pPr>
      <w:r w:rsidRPr="005A6DA0">
        <w:rPr>
          <w:rFonts w:ascii="Times New Roman" w:hAnsi="Times New Roman"/>
          <w:szCs w:val="24"/>
        </w:rPr>
        <w:t>b)</w:t>
      </w:r>
      <w:r w:rsidRPr="005A6DA0">
        <w:rPr>
          <w:rFonts w:ascii="Times New Roman" w:hAnsi="Times New Roman"/>
          <w:szCs w:val="24"/>
        </w:rPr>
        <w:tab/>
        <w:t>Other persons.  Any person who has participated in the public hearing conducted by the unit of local government and is so located as to be affected by the proposed facility may file a petition for review of the decision to grant siting.  Associations that file a petition before the Board must be represented by an attorney in accordance with 35 Ill. Adm. Code 101.400.</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b/>
          <w:szCs w:val="24"/>
        </w:rPr>
      </w:pPr>
      <w:r w:rsidRPr="005A6DA0">
        <w:rPr>
          <w:rFonts w:ascii="Times New Roman" w:hAnsi="Times New Roman"/>
          <w:b/>
          <w:szCs w:val="24"/>
        </w:rPr>
        <w:t>Section 107.202</w:t>
      </w:r>
      <w:r w:rsidRPr="005A6DA0">
        <w:rPr>
          <w:rFonts w:ascii="Times New Roman" w:hAnsi="Times New Roman"/>
          <w:b/>
          <w:szCs w:val="24"/>
        </w:rPr>
        <w:tab/>
        <w:t>Parties</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ind w:left="1440" w:hanging="720"/>
        <w:rPr>
          <w:rFonts w:ascii="Times New Roman" w:hAnsi="Times New Roman"/>
          <w:szCs w:val="24"/>
        </w:rPr>
      </w:pPr>
      <w:r w:rsidRPr="005A6DA0">
        <w:rPr>
          <w:rFonts w:ascii="Times New Roman" w:hAnsi="Times New Roman"/>
          <w:szCs w:val="24"/>
        </w:rPr>
        <w:t>a)</w:t>
      </w:r>
      <w:r w:rsidRPr="005A6DA0">
        <w:rPr>
          <w:rFonts w:ascii="Times New Roman" w:hAnsi="Times New Roman"/>
          <w:szCs w:val="24"/>
        </w:rPr>
        <w:tab/>
        <w:t>In a petition to review a local government’s decision concerning a new pollution control facility, the following are parties to the proceeding:</w:t>
      </w:r>
    </w:p>
    <w:p w:rsidR="009A7C0E" w:rsidRPr="005A6DA0" w:rsidRDefault="009A7C0E">
      <w:pPr>
        <w:tabs>
          <w:tab w:val="left" w:pos="-720"/>
        </w:tabs>
        <w:suppressAutoHyphens/>
        <w:ind w:left="2160" w:hanging="360"/>
        <w:rPr>
          <w:rFonts w:ascii="Times New Roman" w:hAnsi="Times New Roman"/>
          <w:szCs w:val="24"/>
        </w:rPr>
      </w:pPr>
    </w:p>
    <w:p w:rsidR="009A7C0E" w:rsidRPr="005A6DA0" w:rsidRDefault="00C36863">
      <w:pPr>
        <w:tabs>
          <w:tab w:val="left" w:pos="-720"/>
        </w:tabs>
        <w:suppressAutoHyphens/>
        <w:ind w:left="2160" w:hanging="720"/>
        <w:rPr>
          <w:rFonts w:ascii="Times New Roman" w:hAnsi="Times New Roman"/>
          <w:szCs w:val="24"/>
        </w:rPr>
      </w:pPr>
      <w:r w:rsidRPr="005A6DA0">
        <w:rPr>
          <w:rFonts w:ascii="Times New Roman" w:hAnsi="Times New Roman"/>
          <w:szCs w:val="24"/>
        </w:rPr>
        <w:t>1)</w:t>
      </w:r>
      <w:r w:rsidRPr="005A6DA0">
        <w:rPr>
          <w:rFonts w:ascii="Times New Roman" w:hAnsi="Times New Roman"/>
          <w:szCs w:val="24"/>
        </w:rPr>
        <w:tab/>
        <w:t>The petitioner or petitioners are the persons described in Section 107.200 of this Part.  If there is more than one petitioner, they must be referred to as co-petitioners; and</w:t>
      </w:r>
    </w:p>
    <w:p w:rsidR="009A7C0E" w:rsidRPr="005A6DA0" w:rsidRDefault="009A7C0E">
      <w:pPr>
        <w:tabs>
          <w:tab w:val="left" w:pos="-720"/>
        </w:tabs>
        <w:suppressAutoHyphens/>
        <w:ind w:left="2160" w:hanging="720"/>
        <w:rPr>
          <w:rFonts w:ascii="Times New Roman" w:hAnsi="Times New Roman"/>
          <w:szCs w:val="24"/>
        </w:rPr>
      </w:pPr>
    </w:p>
    <w:p w:rsidR="009A7C0E" w:rsidRPr="005A6DA0" w:rsidRDefault="00C36863">
      <w:pPr>
        <w:tabs>
          <w:tab w:val="left" w:pos="-720"/>
        </w:tabs>
        <w:suppressAutoHyphens/>
        <w:ind w:left="2160" w:hanging="720"/>
        <w:rPr>
          <w:rFonts w:ascii="Times New Roman" w:hAnsi="Times New Roman"/>
          <w:szCs w:val="24"/>
        </w:rPr>
      </w:pPr>
      <w:r w:rsidRPr="005A6DA0">
        <w:rPr>
          <w:rFonts w:ascii="Times New Roman" w:hAnsi="Times New Roman"/>
          <w:szCs w:val="24"/>
        </w:rPr>
        <w:t>2)</w:t>
      </w:r>
      <w:r w:rsidRPr="005A6DA0">
        <w:rPr>
          <w:rFonts w:ascii="Times New Roman" w:hAnsi="Times New Roman"/>
          <w:szCs w:val="24"/>
        </w:rPr>
        <w:tab/>
        <w:t>The unit(s) of local government whose decision is being reviewed must be named the respondent(s).  In an appeal pursuant to Section 107.200(b), the siting applicant must also be named as a respondent.</w:t>
      </w:r>
    </w:p>
    <w:p w:rsidR="009A7C0E" w:rsidRPr="005A6DA0" w:rsidRDefault="009A7C0E">
      <w:pPr>
        <w:tabs>
          <w:tab w:val="left" w:pos="-720"/>
        </w:tabs>
        <w:suppressAutoHyphens/>
        <w:ind w:hanging="720"/>
        <w:rPr>
          <w:rFonts w:ascii="Times New Roman" w:hAnsi="Times New Roman"/>
          <w:szCs w:val="24"/>
        </w:rPr>
      </w:pPr>
    </w:p>
    <w:p w:rsidR="009A7C0E" w:rsidRPr="005A6DA0" w:rsidRDefault="00C36863">
      <w:pPr>
        <w:tabs>
          <w:tab w:val="left" w:pos="-720"/>
        </w:tabs>
        <w:suppressAutoHyphens/>
        <w:ind w:left="1440" w:hanging="720"/>
        <w:rPr>
          <w:rFonts w:ascii="Times New Roman" w:hAnsi="Times New Roman"/>
          <w:szCs w:val="24"/>
        </w:rPr>
      </w:pPr>
      <w:r w:rsidRPr="005A6DA0">
        <w:rPr>
          <w:rFonts w:ascii="Times New Roman" w:hAnsi="Times New Roman"/>
          <w:szCs w:val="24"/>
        </w:rPr>
        <w:t>b)</w:t>
      </w:r>
      <w:r w:rsidRPr="005A6DA0">
        <w:rPr>
          <w:rFonts w:ascii="Times New Roman" w:hAnsi="Times New Roman"/>
          <w:szCs w:val="24"/>
        </w:rPr>
        <w:tab/>
        <w:t>Where the interests of the public would be served, the Board or hearing officer</w:t>
      </w:r>
      <w:r w:rsidRPr="005A6DA0">
        <w:rPr>
          <w:rFonts w:ascii="Times New Roman" w:hAnsi="Times New Roman"/>
          <w:b/>
          <w:szCs w:val="24"/>
        </w:rPr>
        <w:t xml:space="preserve"> </w:t>
      </w:r>
      <w:r w:rsidRPr="005A6DA0">
        <w:rPr>
          <w:rFonts w:ascii="Times New Roman" w:hAnsi="Times New Roman"/>
          <w:szCs w:val="24"/>
        </w:rPr>
        <w:t>may allow intervention by the Attorney General or the State’s Attorney of the county in which the facility will be located.</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b/>
          <w:szCs w:val="24"/>
        </w:rPr>
      </w:pPr>
      <w:r w:rsidRPr="005A6DA0">
        <w:rPr>
          <w:rFonts w:ascii="Times New Roman" w:hAnsi="Times New Roman"/>
          <w:b/>
          <w:szCs w:val="24"/>
        </w:rPr>
        <w:t>Section 107.204</w:t>
      </w:r>
      <w:r w:rsidRPr="005A6DA0">
        <w:rPr>
          <w:rFonts w:ascii="Times New Roman" w:hAnsi="Times New Roman"/>
          <w:b/>
          <w:szCs w:val="24"/>
        </w:rPr>
        <w:tab/>
      </w:r>
      <w:proofErr w:type="gramStart"/>
      <w:r w:rsidRPr="005A6DA0">
        <w:rPr>
          <w:rFonts w:ascii="Times New Roman" w:hAnsi="Times New Roman"/>
          <w:b/>
          <w:szCs w:val="24"/>
        </w:rPr>
        <w:t>Time</w:t>
      </w:r>
      <w:proofErr w:type="gramEnd"/>
      <w:r w:rsidRPr="005A6DA0">
        <w:rPr>
          <w:rFonts w:ascii="Times New Roman" w:hAnsi="Times New Roman"/>
          <w:b/>
          <w:szCs w:val="24"/>
        </w:rPr>
        <w:t xml:space="preserve"> for Filing Petition</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szCs w:val="24"/>
        </w:rPr>
      </w:pPr>
      <w:r w:rsidRPr="005A6DA0">
        <w:rPr>
          <w:rFonts w:ascii="Times New Roman" w:hAnsi="Times New Roman"/>
          <w:szCs w:val="24"/>
        </w:rPr>
        <w:t xml:space="preserve">A petition for review must be filed within 35 days after the local siting authority’s action to approve or disapprove siting.  Action means the local government’s official written decision granting or denying local siting approval.  Pursuant to Section 39.2(e) of the Act, action includes failure of the governing body to act within 180 days after receiving a request for siting approval.  </w:t>
      </w:r>
    </w:p>
    <w:p w:rsidR="009A7C0E" w:rsidRPr="005A6DA0" w:rsidRDefault="009A7C0E">
      <w:pPr>
        <w:pStyle w:val="Header"/>
        <w:widowControl/>
        <w:tabs>
          <w:tab w:val="clear" w:pos="4320"/>
          <w:tab w:val="clear" w:pos="8640"/>
          <w:tab w:val="left" w:pos="-720"/>
        </w:tabs>
        <w:suppressAutoHyphens/>
        <w:rPr>
          <w:rFonts w:ascii="Times New Roman" w:hAnsi="Times New Roman"/>
          <w:szCs w:val="24"/>
        </w:rPr>
      </w:pPr>
    </w:p>
    <w:p w:rsidR="009A7C0E" w:rsidRPr="005A6DA0" w:rsidRDefault="00C36863">
      <w:pPr>
        <w:pStyle w:val="Header"/>
        <w:widowControl/>
        <w:tabs>
          <w:tab w:val="clear" w:pos="4320"/>
          <w:tab w:val="clear" w:pos="8640"/>
          <w:tab w:val="left" w:pos="-720"/>
        </w:tabs>
        <w:suppressAutoHyphens/>
        <w:rPr>
          <w:rFonts w:ascii="Times New Roman" w:hAnsi="Times New Roman"/>
          <w:b/>
          <w:szCs w:val="24"/>
        </w:rPr>
      </w:pPr>
      <w:r w:rsidRPr="005A6DA0">
        <w:rPr>
          <w:rFonts w:ascii="Times New Roman" w:hAnsi="Times New Roman"/>
          <w:b/>
          <w:szCs w:val="24"/>
        </w:rPr>
        <w:t>Section 107.206</w:t>
      </w:r>
      <w:r w:rsidRPr="005A6DA0">
        <w:rPr>
          <w:rFonts w:ascii="Times New Roman" w:hAnsi="Times New Roman"/>
          <w:b/>
          <w:szCs w:val="24"/>
        </w:rPr>
        <w:tab/>
        <w:t>Filing and Service Requirements</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ind w:left="1440" w:hanging="720"/>
        <w:rPr>
          <w:rFonts w:ascii="Times New Roman" w:hAnsi="Times New Roman"/>
          <w:szCs w:val="24"/>
        </w:rPr>
      </w:pPr>
      <w:r w:rsidRPr="005A6DA0">
        <w:rPr>
          <w:rFonts w:ascii="Times New Roman" w:hAnsi="Times New Roman"/>
          <w:szCs w:val="24"/>
        </w:rPr>
        <w:t>a)</w:t>
      </w:r>
      <w:r w:rsidRPr="005A6DA0">
        <w:rPr>
          <w:rFonts w:ascii="Times New Roman" w:hAnsi="Times New Roman"/>
          <w:szCs w:val="24"/>
        </w:rPr>
        <w:tab/>
        <w:t>Filing.  The petition for review must be filed with the Clerk of the Board in accordance with the filing requirements contained in the Board’s general procedural rules, found at 35 Ill. Adm. Code 101.Subpart C and Section 107.208 of this Part.</w:t>
      </w:r>
    </w:p>
    <w:p w:rsidR="009A7C0E" w:rsidRPr="005A6DA0" w:rsidRDefault="009A7C0E">
      <w:pPr>
        <w:tabs>
          <w:tab w:val="left" w:pos="-720"/>
        </w:tabs>
        <w:suppressAutoHyphens/>
        <w:ind w:left="1440" w:hanging="720"/>
        <w:rPr>
          <w:rFonts w:ascii="Times New Roman" w:hAnsi="Times New Roman"/>
          <w:szCs w:val="24"/>
        </w:rPr>
      </w:pPr>
    </w:p>
    <w:p w:rsidR="009A7C0E" w:rsidRPr="005A6DA0" w:rsidRDefault="00C36863">
      <w:pPr>
        <w:tabs>
          <w:tab w:val="left" w:pos="-720"/>
        </w:tabs>
        <w:suppressAutoHyphens/>
        <w:ind w:left="1440" w:hanging="720"/>
        <w:rPr>
          <w:rFonts w:ascii="Times New Roman" w:hAnsi="Times New Roman"/>
          <w:szCs w:val="24"/>
        </w:rPr>
      </w:pPr>
      <w:r w:rsidRPr="005A6DA0">
        <w:rPr>
          <w:rFonts w:ascii="Times New Roman" w:hAnsi="Times New Roman"/>
          <w:szCs w:val="24"/>
        </w:rPr>
        <w:t>b)</w:t>
      </w:r>
      <w:r w:rsidRPr="005A6DA0">
        <w:rPr>
          <w:rFonts w:ascii="Times New Roman" w:hAnsi="Times New Roman"/>
          <w:szCs w:val="24"/>
        </w:rPr>
        <w:tab/>
        <w:t>Service.  The petition for review must be served upon all parties in accordance with the Board’s service requirements contained in the Board’s general procedural rules, found at 35 Ill. Adm. Code 101.Subpart C.</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b/>
          <w:szCs w:val="24"/>
        </w:rPr>
      </w:pPr>
      <w:r w:rsidRPr="005A6DA0">
        <w:rPr>
          <w:rFonts w:ascii="Times New Roman" w:hAnsi="Times New Roman"/>
          <w:b/>
          <w:szCs w:val="24"/>
        </w:rPr>
        <w:t>Section 107.208</w:t>
      </w:r>
      <w:r w:rsidRPr="005A6DA0">
        <w:rPr>
          <w:rFonts w:ascii="Times New Roman" w:hAnsi="Times New Roman"/>
          <w:b/>
          <w:szCs w:val="24"/>
        </w:rPr>
        <w:tab/>
        <w:t>Petition Content Requirements</w:t>
      </w:r>
    </w:p>
    <w:p w:rsidR="009A7C0E" w:rsidRPr="005A6DA0" w:rsidRDefault="009A7C0E">
      <w:pPr>
        <w:tabs>
          <w:tab w:val="left" w:pos="-720"/>
        </w:tabs>
        <w:suppressAutoHyphens/>
        <w:ind w:left="1440" w:hanging="630"/>
        <w:rPr>
          <w:rFonts w:ascii="Times New Roman" w:hAnsi="Times New Roman"/>
          <w:szCs w:val="24"/>
        </w:rPr>
      </w:pPr>
    </w:p>
    <w:p w:rsidR="009A7C0E" w:rsidRPr="005A6DA0" w:rsidRDefault="00C36863">
      <w:pPr>
        <w:tabs>
          <w:tab w:val="left" w:pos="-720"/>
        </w:tabs>
        <w:suppressAutoHyphens/>
        <w:rPr>
          <w:rFonts w:ascii="Times New Roman" w:hAnsi="Times New Roman"/>
          <w:szCs w:val="24"/>
        </w:rPr>
      </w:pPr>
      <w:r w:rsidRPr="005A6DA0">
        <w:rPr>
          <w:rFonts w:ascii="Times New Roman" w:hAnsi="Times New Roman"/>
          <w:szCs w:val="24"/>
        </w:rPr>
        <w:t>In addition to the requirements of 35 Ill. Adm. Code 101.Subpart C the petition must also include:</w:t>
      </w:r>
    </w:p>
    <w:p w:rsidR="009A7C0E" w:rsidRPr="005A6DA0" w:rsidRDefault="009A7C0E">
      <w:pPr>
        <w:tabs>
          <w:tab w:val="left" w:pos="-720"/>
        </w:tabs>
        <w:suppressAutoHyphens/>
        <w:ind w:left="1440" w:hanging="630"/>
        <w:rPr>
          <w:rFonts w:ascii="Times New Roman" w:hAnsi="Times New Roman"/>
          <w:szCs w:val="24"/>
        </w:rPr>
      </w:pPr>
    </w:p>
    <w:p w:rsidR="009A7C0E" w:rsidRPr="005A6DA0" w:rsidRDefault="00C36863">
      <w:pPr>
        <w:tabs>
          <w:tab w:val="left" w:pos="-2250"/>
          <w:tab w:val="left" w:pos="-720"/>
        </w:tabs>
        <w:suppressAutoHyphens/>
        <w:ind w:left="1440" w:hanging="720"/>
        <w:rPr>
          <w:rFonts w:ascii="Times New Roman" w:hAnsi="Times New Roman"/>
          <w:szCs w:val="24"/>
        </w:rPr>
      </w:pPr>
      <w:r w:rsidRPr="005A6DA0">
        <w:rPr>
          <w:rFonts w:ascii="Times New Roman" w:hAnsi="Times New Roman"/>
          <w:szCs w:val="24"/>
        </w:rPr>
        <w:t>a)</w:t>
      </w:r>
      <w:r w:rsidRPr="005A6DA0">
        <w:rPr>
          <w:rFonts w:ascii="Times New Roman" w:hAnsi="Times New Roman"/>
          <w:szCs w:val="24"/>
        </w:rPr>
        <w:tab/>
        <w:t>A copy of the local siting authority's written decision or ordinance;</w:t>
      </w:r>
    </w:p>
    <w:p w:rsidR="009A7C0E" w:rsidRPr="005A6DA0" w:rsidRDefault="009A7C0E">
      <w:pPr>
        <w:tabs>
          <w:tab w:val="left" w:pos="-720"/>
        </w:tabs>
        <w:suppressAutoHyphens/>
        <w:ind w:left="720"/>
        <w:rPr>
          <w:rFonts w:ascii="Times New Roman" w:hAnsi="Times New Roman"/>
          <w:szCs w:val="24"/>
        </w:rPr>
      </w:pPr>
    </w:p>
    <w:p w:rsidR="009A7C0E" w:rsidRPr="005A6DA0" w:rsidRDefault="00C36863">
      <w:pPr>
        <w:pStyle w:val="BodyTextIndent"/>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s>
        <w:ind w:left="1440" w:hanging="720"/>
        <w:rPr>
          <w:rFonts w:ascii="Times New Roman" w:hAnsi="Times New Roman"/>
          <w:szCs w:val="24"/>
        </w:rPr>
      </w:pPr>
      <w:r w:rsidRPr="005A6DA0">
        <w:rPr>
          <w:rFonts w:ascii="Times New Roman" w:hAnsi="Times New Roman"/>
          <w:szCs w:val="24"/>
        </w:rPr>
        <w:t>b)</w:t>
      </w:r>
      <w:r w:rsidRPr="005A6DA0">
        <w:rPr>
          <w:rFonts w:ascii="Times New Roman" w:hAnsi="Times New Roman"/>
          <w:szCs w:val="24"/>
        </w:rPr>
        <w:tab/>
        <w:t xml:space="preserve">A statement as to how the filing party is a proper petitioner under Section 107.200 of this Part; and  </w:t>
      </w:r>
    </w:p>
    <w:p w:rsidR="009A7C0E" w:rsidRPr="005A6DA0" w:rsidRDefault="009A7C0E">
      <w:pPr>
        <w:tabs>
          <w:tab w:val="left" w:pos="-720"/>
          <w:tab w:val="left" w:pos="0"/>
        </w:tabs>
        <w:suppressAutoHyphens/>
        <w:ind w:left="1440" w:hanging="720"/>
        <w:rPr>
          <w:rFonts w:ascii="Times New Roman" w:hAnsi="Times New Roman"/>
          <w:szCs w:val="24"/>
        </w:rPr>
      </w:pPr>
    </w:p>
    <w:p w:rsidR="009A7C0E" w:rsidRPr="005A6DA0" w:rsidRDefault="00C36863">
      <w:pPr>
        <w:tabs>
          <w:tab w:val="left" w:pos="-720"/>
          <w:tab w:val="left" w:pos="0"/>
        </w:tabs>
        <w:suppressAutoHyphens/>
        <w:ind w:left="1440" w:hanging="720"/>
        <w:rPr>
          <w:rFonts w:ascii="Times New Roman" w:hAnsi="Times New Roman"/>
          <w:szCs w:val="24"/>
        </w:rPr>
      </w:pPr>
      <w:r w:rsidRPr="005A6DA0">
        <w:rPr>
          <w:rFonts w:ascii="Times New Roman" w:hAnsi="Times New Roman"/>
          <w:szCs w:val="24"/>
        </w:rPr>
        <w:t>c)</w:t>
      </w:r>
      <w:r w:rsidRPr="005A6DA0">
        <w:rPr>
          <w:rFonts w:ascii="Times New Roman" w:hAnsi="Times New Roman"/>
          <w:szCs w:val="24"/>
        </w:rPr>
        <w:tab/>
        <w:t xml:space="preserve">In accordance with Section 39.2 of the Act, a specification of the grounds for the appeal, including any allegations for fundamental unfairness or any manner in which the decision as to particular criteria is against the manifest weight of the evidence.  </w:t>
      </w:r>
    </w:p>
    <w:p w:rsidR="009A7C0E" w:rsidRPr="005A6DA0" w:rsidRDefault="009A7C0E">
      <w:pPr>
        <w:tabs>
          <w:tab w:val="left" w:pos="-720"/>
        </w:tabs>
        <w:suppressAutoHyphens/>
        <w:ind w:left="2160" w:hanging="630"/>
        <w:rPr>
          <w:rFonts w:ascii="Times New Roman" w:hAnsi="Times New Roman"/>
          <w:szCs w:val="24"/>
        </w:rPr>
      </w:pPr>
    </w:p>
    <w:p w:rsidR="009A7C0E" w:rsidRPr="005A6DA0" w:rsidRDefault="009A7C0E">
      <w:pPr>
        <w:tabs>
          <w:tab w:val="left" w:pos="-720"/>
        </w:tabs>
        <w:suppressAutoHyphens/>
        <w:ind w:left="2160" w:hanging="630"/>
        <w:rPr>
          <w:rFonts w:ascii="Times New Roman" w:hAnsi="Times New Roman"/>
          <w:szCs w:val="24"/>
        </w:rPr>
      </w:pPr>
    </w:p>
    <w:p w:rsidR="009A7C0E" w:rsidRPr="005A6DA0" w:rsidRDefault="00C36863">
      <w:pPr>
        <w:tabs>
          <w:tab w:val="left" w:pos="-720"/>
        </w:tabs>
        <w:suppressAutoHyphens/>
        <w:jc w:val="center"/>
        <w:rPr>
          <w:rFonts w:ascii="Times New Roman" w:hAnsi="Times New Roman"/>
          <w:szCs w:val="24"/>
        </w:rPr>
      </w:pPr>
      <w:r w:rsidRPr="005A6DA0">
        <w:rPr>
          <w:rFonts w:ascii="Times New Roman" w:hAnsi="Times New Roman"/>
          <w:szCs w:val="24"/>
        </w:rPr>
        <w:t>SUBPART C:  FILING OF LOCAL RECORD</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b/>
          <w:szCs w:val="24"/>
        </w:rPr>
      </w:pPr>
      <w:r w:rsidRPr="005A6DA0">
        <w:rPr>
          <w:rFonts w:ascii="Times New Roman" w:hAnsi="Times New Roman"/>
          <w:b/>
          <w:szCs w:val="24"/>
        </w:rPr>
        <w:t>Section 107.300</w:t>
      </w:r>
      <w:r w:rsidRPr="005A6DA0">
        <w:rPr>
          <w:rFonts w:ascii="Times New Roman" w:hAnsi="Times New Roman"/>
          <w:b/>
          <w:szCs w:val="24"/>
        </w:rPr>
        <w:tab/>
        <w:t>Record</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szCs w:val="24"/>
        </w:rPr>
      </w:pPr>
      <w:r w:rsidRPr="005A6DA0">
        <w:rPr>
          <w:rFonts w:ascii="Times New Roman" w:hAnsi="Times New Roman"/>
          <w:szCs w:val="24"/>
        </w:rPr>
        <w:t xml:space="preserve">Pursuant to Sections 39.2 and 40.1 of the Act, the siting authority must compile a complete record of its proceedings. </w:t>
      </w:r>
    </w:p>
    <w:p w:rsidR="009A7C0E" w:rsidRPr="005A6DA0" w:rsidRDefault="009A7C0E">
      <w:pPr>
        <w:tabs>
          <w:tab w:val="left" w:pos="-720"/>
        </w:tabs>
        <w:suppressAutoHyphens/>
        <w:rPr>
          <w:rFonts w:ascii="Times New Roman" w:hAnsi="Times New Roman"/>
          <w:szCs w:val="24"/>
        </w:rPr>
      </w:pPr>
    </w:p>
    <w:p w:rsidR="00961C14" w:rsidRPr="005A6DA0" w:rsidRDefault="00961C14" w:rsidP="00961C14">
      <w:pPr>
        <w:tabs>
          <w:tab w:val="left" w:pos="-720"/>
        </w:tabs>
        <w:suppressAutoHyphens/>
        <w:rPr>
          <w:rFonts w:ascii="Times New Roman" w:hAnsi="Times New Roman"/>
          <w:b/>
          <w:szCs w:val="24"/>
        </w:rPr>
      </w:pPr>
      <w:r w:rsidRPr="005A6DA0">
        <w:rPr>
          <w:rFonts w:ascii="Times New Roman" w:hAnsi="Times New Roman"/>
          <w:b/>
          <w:szCs w:val="24"/>
        </w:rPr>
        <w:t xml:space="preserve">Section 107.302  </w:t>
      </w:r>
      <w:r w:rsidRPr="005A6DA0">
        <w:rPr>
          <w:rFonts w:ascii="Times New Roman" w:hAnsi="Times New Roman"/>
          <w:b/>
          <w:szCs w:val="24"/>
        </w:rPr>
        <w:tab/>
        <w:t>Filing of the Record</w:t>
      </w:r>
    </w:p>
    <w:p w:rsidR="00961C14" w:rsidRPr="005A6DA0" w:rsidRDefault="00961C14" w:rsidP="00961C14">
      <w:pPr>
        <w:tabs>
          <w:tab w:val="left" w:pos="-720"/>
        </w:tabs>
        <w:suppressAutoHyphens/>
        <w:rPr>
          <w:rFonts w:ascii="Times New Roman" w:hAnsi="Times New Roman"/>
          <w:szCs w:val="24"/>
        </w:rPr>
      </w:pPr>
    </w:p>
    <w:p w:rsidR="00AC301C" w:rsidRPr="005A6DA0" w:rsidRDefault="00AC301C" w:rsidP="00AC301C">
      <w:pPr>
        <w:rPr>
          <w:rFonts w:ascii="Times New Roman" w:eastAsia="Calibri" w:hAnsi="Times New Roman"/>
          <w:szCs w:val="24"/>
        </w:rPr>
      </w:pPr>
      <w:r w:rsidRPr="005A6DA0">
        <w:rPr>
          <w:rFonts w:ascii="Times New Roman" w:eastAsia="Calibri" w:hAnsi="Times New Roman"/>
          <w:szCs w:val="24"/>
        </w:rPr>
        <w:t xml:space="preserve">The siting authority must file the record of its proceedings with the Board as directed by Board or hearing officer order.  Failure to file the entire record on the date directed by the Board or hearing officer may subject the respondent to sanctions as may be ordered by the Board in accordance with 35 Ill. Adm. Code 101.Subpart H.  Pursuant to 35 Ill. Adm. Code 101.302(h)(2), the siting authority must file the record through COOL or on compact disk or other portable electronic data storage device and, to the extent technically feasible, in text-searchable Adobe PDF. </w:t>
      </w:r>
    </w:p>
    <w:p w:rsidR="00AC301C" w:rsidRPr="005A6DA0" w:rsidRDefault="00AC301C" w:rsidP="00AC301C">
      <w:pPr>
        <w:tabs>
          <w:tab w:val="left" w:pos="-720"/>
        </w:tabs>
        <w:suppressAutoHyphens/>
        <w:rPr>
          <w:rFonts w:ascii="Times New Roman" w:eastAsia="Calibri" w:hAnsi="Times New Roman"/>
          <w:szCs w:val="24"/>
        </w:rPr>
      </w:pPr>
    </w:p>
    <w:p w:rsidR="009A7C0E" w:rsidRPr="005A6DA0" w:rsidRDefault="00AC301C" w:rsidP="00AC301C">
      <w:pPr>
        <w:tabs>
          <w:tab w:val="left" w:pos="-720"/>
        </w:tabs>
        <w:suppressAutoHyphens/>
        <w:rPr>
          <w:rFonts w:ascii="Times New Roman" w:hAnsi="Times New Roman"/>
          <w:szCs w:val="24"/>
        </w:rPr>
      </w:pPr>
      <w:r w:rsidRPr="005A6DA0">
        <w:rPr>
          <w:rFonts w:ascii="Times New Roman" w:eastAsia="Calibri" w:hAnsi="Times New Roman"/>
          <w:szCs w:val="24"/>
        </w:rPr>
        <w:tab/>
        <w:t>(Source:  Amended at 40 Ill. Reg. 7997, effective May 20, 2016)</w:t>
      </w:r>
    </w:p>
    <w:p w:rsidR="009A7C0E" w:rsidRPr="005A6DA0" w:rsidRDefault="009A7C0E">
      <w:pPr>
        <w:tabs>
          <w:tab w:val="left" w:pos="-720"/>
        </w:tabs>
        <w:suppressAutoHyphens/>
        <w:rPr>
          <w:rFonts w:ascii="Times New Roman" w:hAnsi="Times New Roman"/>
          <w:szCs w:val="24"/>
        </w:rPr>
      </w:pPr>
    </w:p>
    <w:p w:rsidR="00961C14" w:rsidRPr="005A6DA0" w:rsidRDefault="00961C14" w:rsidP="00961C14">
      <w:pPr>
        <w:tabs>
          <w:tab w:val="left" w:pos="-720"/>
        </w:tabs>
        <w:suppressAutoHyphens/>
        <w:rPr>
          <w:rFonts w:ascii="Times New Roman" w:hAnsi="Times New Roman"/>
          <w:b/>
          <w:szCs w:val="24"/>
        </w:rPr>
      </w:pPr>
      <w:r w:rsidRPr="005A6DA0">
        <w:rPr>
          <w:rFonts w:ascii="Times New Roman" w:hAnsi="Times New Roman"/>
          <w:b/>
          <w:szCs w:val="24"/>
        </w:rPr>
        <w:t xml:space="preserve">Section 107.304  </w:t>
      </w:r>
      <w:r w:rsidRPr="005A6DA0">
        <w:rPr>
          <w:rFonts w:ascii="Times New Roman" w:hAnsi="Times New Roman"/>
          <w:b/>
          <w:szCs w:val="24"/>
        </w:rPr>
        <w:tab/>
        <w:t>Record Contents</w:t>
      </w:r>
    </w:p>
    <w:p w:rsidR="00961C14" w:rsidRPr="005A6DA0" w:rsidRDefault="00961C14" w:rsidP="00961C14">
      <w:pPr>
        <w:tabs>
          <w:tab w:val="left" w:pos="-720"/>
        </w:tabs>
        <w:suppressAutoHyphens/>
        <w:rPr>
          <w:rFonts w:ascii="Times New Roman" w:hAnsi="Times New Roman"/>
          <w:szCs w:val="24"/>
        </w:rPr>
      </w:pPr>
    </w:p>
    <w:p w:rsidR="00AC301C" w:rsidRPr="005A6DA0" w:rsidRDefault="00AC301C" w:rsidP="00AC301C">
      <w:pPr>
        <w:tabs>
          <w:tab w:val="left" w:pos="-720"/>
        </w:tabs>
        <w:suppressAutoHyphens/>
        <w:ind w:left="1440" w:hanging="720"/>
        <w:rPr>
          <w:rFonts w:ascii="Times New Roman" w:eastAsia="Calibri" w:hAnsi="Times New Roman"/>
          <w:szCs w:val="24"/>
        </w:rPr>
      </w:pPr>
      <w:r w:rsidRPr="005A6DA0">
        <w:rPr>
          <w:rFonts w:ascii="Times New Roman" w:eastAsia="Calibri" w:hAnsi="Times New Roman"/>
          <w:szCs w:val="24"/>
        </w:rPr>
        <w:t>a)</w:t>
      </w:r>
      <w:r w:rsidRPr="005A6DA0">
        <w:rPr>
          <w:rFonts w:ascii="Times New Roman" w:eastAsia="Calibri" w:hAnsi="Times New Roman"/>
          <w:szCs w:val="24"/>
        </w:rPr>
        <w:tab/>
        <w:t>The record must contain all information or evidence presented to the local siting authority or relied upon by the local siting authority during its hearing process including:</w:t>
      </w:r>
    </w:p>
    <w:p w:rsidR="00AC301C" w:rsidRPr="005A6DA0" w:rsidRDefault="00AC301C" w:rsidP="00AC301C">
      <w:pPr>
        <w:tabs>
          <w:tab w:val="left" w:pos="-720"/>
        </w:tabs>
        <w:suppressAutoHyphens/>
        <w:ind w:left="720"/>
        <w:rPr>
          <w:rFonts w:ascii="Times New Roman" w:eastAsia="Calibri" w:hAnsi="Times New Roman"/>
          <w:szCs w:val="24"/>
        </w:rPr>
      </w:pPr>
    </w:p>
    <w:p w:rsidR="00AC301C" w:rsidRPr="005A6DA0" w:rsidRDefault="00AC301C" w:rsidP="00AC301C">
      <w:pPr>
        <w:tabs>
          <w:tab w:val="left" w:pos="-720"/>
        </w:tabs>
        <w:suppressAutoHyphens/>
        <w:ind w:left="2160" w:hanging="720"/>
        <w:rPr>
          <w:rFonts w:ascii="Times New Roman" w:eastAsia="Calibri" w:hAnsi="Times New Roman"/>
          <w:szCs w:val="24"/>
        </w:rPr>
      </w:pPr>
      <w:r w:rsidRPr="005A6DA0">
        <w:rPr>
          <w:rFonts w:ascii="Times New Roman" w:eastAsia="Calibri" w:hAnsi="Times New Roman"/>
          <w:szCs w:val="24"/>
        </w:rPr>
        <w:t>1)</w:t>
      </w:r>
      <w:r w:rsidRPr="005A6DA0">
        <w:rPr>
          <w:rFonts w:ascii="Times New Roman" w:eastAsia="Calibri" w:hAnsi="Times New Roman"/>
          <w:szCs w:val="24"/>
        </w:rPr>
        <w:tab/>
        <w:t>The siting application;</w:t>
      </w:r>
    </w:p>
    <w:p w:rsidR="00AC301C" w:rsidRPr="005A6DA0" w:rsidRDefault="00AC301C" w:rsidP="00AC301C">
      <w:pPr>
        <w:tabs>
          <w:tab w:val="left" w:pos="-720"/>
        </w:tabs>
        <w:suppressAutoHyphens/>
        <w:ind w:left="2160" w:hanging="720"/>
        <w:rPr>
          <w:rFonts w:ascii="Times New Roman" w:eastAsia="Calibri" w:hAnsi="Times New Roman"/>
          <w:szCs w:val="24"/>
        </w:rPr>
      </w:pPr>
    </w:p>
    <w:p w:rsidR="00AC301C" w:rsidRPr="005A6DA0" w:rsidRDefault="00AC301C" w:rsidP="00AC301C">
      <w:pPr>
        <w:tabs>
          <w:tab w:val="left" w:pos="-720"/>
        </w:tabs>
        <w:suppressAutoHyphens/>
        <w:ind w:left="2160" w:hanging="720"/>
        <w:rPr>
          <w:rFonts w:ascii="Times New Roman" w:eastAsia="Calibri" w:hAnsi="Times New Roman"/>
          <w:szCs w:val="24"/>
        </w:rPr>
      </w:pPr>
      <w:r w:rsidRPr="005A6DA0">
        <w:rPr>
          <w:rFonts w:ascii="Times New Roman" w:eastAsia="Calibri" w:hAnsi="Times New Roman"/>
          <w:szCs w:val="24"/>
        </w:rPr>
        <w:t>2)</w:t>
      </w:r>
      <w:r w:rsidRPr="005A6DA0">
        <w:rPr>
          <w:rFonts w:ascii="Times New Roman" w:eastAsia="Calibri" w:hAnsi="Times New Roman"/>
          <w:szCs w:val="24"/>
        </w:rPr>
        <w:tab/>
        <w:t>Any and all transcripts of local hearings;</w:t>
      </w:r>
    </w:p>
    <w:p w:rsidR="00AC301C" w:rsidRPr="005A6DA0" w:rsidRDefault="00AC301C" w:rsidP="00AC301C">
      <w:pPr>
        <w:tabs>
          <w:tab w:val="left" w:pos="-720"/>
        </w:tabs>
        <w:suppressAutoHyphens/>
        <w:ind w:left="2160" w:hanging="720"/>
        <w:rPr>
          <w:rFonts w:ascii="Times New Roman" w:eastAsia="Calibri" w:hAnsi="Times New Roman"/>
          <w:szCs w:val="24"/>
        </w:rPr>
      </w:pPr>
    </w:p>
    <w:p w:rsidR="00AC301C" w:rsidRPr="005A6DA0" w:rsidRDefault="00AC301C" w:rsidP="00AC301C">
      <w:pPr>
        <w:tabs>
          <w:tab w:val="left" w:pos="-720"/>
        </w:tabs>
        <w:suppressAutoHyphens/>
        <w:ind w:left="2160" w:hanging="720"/>
        <w:rPr>
          <w:rFonts w:ascii="Times New Roman" w:eastAsia="Calibri" w:hAnsi="Times New Roman"/>
          <w:szCs w:val="24"/>
        </w:rPr>
      </w:pPr>
      <w:r w:rsidRPr="005A6DA0">
        <w:rPr>
          <w:rFonts w:ascii="Times New Roman" w:eastAsia="Calibri" w:hAnsi="Times New Roman"/>
          <w:szCs w:val="24"/>
        </w:rPr>
        <w:t>3)</w:t>
      </w:r>
      <w:r w:rsidRPr="005A6DA0">
        <w:rPr>
          <w:rFonts w:ascii="Times New Roman" w:eastAsia="Calibri" w:hAnsi="Times New Roman"/>
          <w:szCs w:val="24"/>
        </w:rPr>
        <w:tab/>
        <w:t>All briefs and other arguments and statements of parties and participants;</w:t>
      </w:r>
    </w:p>
    <w:p w:rsidR="00AC301C" w:rsidRPr="005A6DA0" w:rsidRDefault="00AC301C" w:rsidP="00AC301C">
      <w:pPr>
        <w:tabs>
          <w:tab w:val="left" w:pos="-720"/>
        </w:tabs>
        <w:suppressAutoHyphens/>
        <w:ind w:left="2160" w:hanging="720"/>
        <w:rPr>
          <w:rFonts w:ascii="Times New Roman" w:eastAsia="Calibri" w:hAnsi="Times New Roman"/>
          <w:szCs w:val="24"/>
        </w:rPr>
      </w:pPr>
    </w:p>
    <w:p w:rsidR="00AC301C" w:rsidRPr="005A6DA0" w:rsidRDefault="00AC301C" w:rsidP="00AC301C">
      <w:pPr>
        <w:tabs>
          <w:tab w:val="left" w:pos="-720"/>
        </w:tabs>
        <w:suppressAutoHyphens/>
        <w:ind w:left="2160" w:hanging="720"/>
        <w:rPr>
          <w:rFonts w:ascii="Times New Roman" w:eastAsia="Calibri" w:hAnsi="Times New Roman"/>
          <w:szCs w:val="24"/>
        </w:rPr>
      </w:pPr>
      <w:r w:rsidRPr="005A6DA0">
        <w:rPr>
          <w:rFonts w:ascii="Times New Roman" w:eastAsia="Calibri" w:hAnsi="Times New Roman"/>
          <w:szCs w:val="24"/>
        </w:rPr>
        <w:t>4)</w:t>
      </w:r>
      <w:r w:rsidRPr="005A6DA0">
        <w:rPr>
          <w:rFonts w:ascii="Times New Roman" w:eastAsia="Calibri" w:hAnsi="Times New Roman"/>
          <w:szCs w:val="24"/>
        </w:rPr>
        <w:tab/>
        <w:t>All exhibits relied upon by the local siting authority in making its decision;</w:t>
      </w:r>
    </w:p>
    <w:p w:rsidR="00AC301C" w:rsidRPr="005A6DA0" w:rsidRDefault="00AC301C" w:rsidP="00AC301C">
      <w:pPr>
        <w:tabs>
          <w:tab w:val="left" w:pos="-720"/>
        </w:tabs>
        <w:suppressAutoHyphens/>
        <w:ind w:left="2160" w:hanging="720"/>
        <w:rPr>
          <w:rFonts w:ascii="Times New Roman" w:eastAsia="Calibri" w:hAnsi="Times New Roman"/>
          <w:szCs w:val="24"/>
        </w:rPr>
      </w:pPr>
    </w:p>
    <w:p w:rsidR="00AC301C" w:rsidRPr="005A6DA0" w:rsidRDefault="00AC301C" w:rsidP="00AC301C">
      <w:pPr>
        <w:tabs>
          <w:tab w:val="left" w:pos="-720"/>
        </w:tabs>
        <w:suppressAutoHyphens/>
        <w:ind w:left="2160" w:hanging="720"/>
        <w:rPr>
          <w:rFonts w:ascii="Times New Roman" w:eastAsia="Calibri" w:hAnsi="Times New Roman"/>
          <w:szCs w:val="24"/>
        </w:rPr>
      </w:pPr>
      <w:r w:rsidRPr="005A6DA0">
        <w:rPr>
          <w:rFonts w:ascii="Times New Roman" w:eastAsia="Calibri" w:hAnsi="Times New Roman"/>
          <w:szCs w:val="24"/>
        </w:rPr>
        <w:lastRenderedPageBreak/>
        <w:t>5)</w:t>
      </w:r>
      <w:r w:rsidRPr="005A6DA0">
        <w:rPr>
          <w:rFonts w:ascii="Times New Roman" w:eastAsia="Calibri" w:hAnsi="Times New Roman"/>
          <w:szCs w:val="24"/>
        </w:rPr>
        <w:tab/>
        <w:t>All written public comments relevant to the local government proceeding;</w:t>
      </w:r>
    </w:p>
    <w:p w:rsidR="00AC301C" w:rsidRPr="005A6DA0" w:rsidRDefault="00AC301C" w:rsidP="00AC301C">
      <w:pPr>
        <w:tabs>
          <w:tab w:val="left" w:pos="-720"/>
        </w:tabs>
        <w:suppressAutoHyphens/>
        <w:ind w:left="2160" w:hanging="720"/>
        <w:rPr>
          <w:rFonts w:ascii="Times New Roman" w:eastAsia="Calibri" w:hAnsi="Times New Roman"/>
          <w:szCs w:val="24"/>
        </w:rPr>
      </w:pPr>
    </w:p>
    <w:p w:rsidR="00AC301C" w:rsidRPr="005A6DA0" w:rsidRDefault="00AC301C" w:rsidP="00AC301C">
      <w:pPr>
        <w:tabs>
          <w:tab w:val="left" w:pos="-720"/>
        </w:tabs>
        <w:suppressAutoHyphens/>
        <w:ind w:left="2160" w:hanging="720"/>
        <w:rPr>
          <w:rFonts w:ascii="Times New Roman" w:eastAsia="Calibri" w:hAnsi="Times New Roman"/>
          <w:szCs w:val="24"/>
        </w:rPr>
      </w:pPr>
      <w:r w:rsidRPr="005A6DA0">
        <w:rPr>
          <w:rFonts w:ascii="Times New Roman" w:eastAsia="Calibri" w:hAnsi="Times New Roman"/>
          <w:szCs w:val="24"/>
        </w:rPr>
        <w:t>6)</w:t>
      </w:r>
      <w:r w:rsidRPr="005A6DA0">
        <w:rPr>
          <w:rFonts w:ascii="Times New Roman" w:eastAsia="Calibri" w:hAnsi="Times New Roman"/>
          <w:szCs w:val="24"/>
        </w:rPr>
        <w:tab/>
        <w:t>Minutes of all relevant open meetings of the siting authority;</w:t>
      </w:r>
    </w:p>
    <w:p w:rsidR="00AC301C" w:rsidRPr="005A6DA0" w:rsidRDefault="00AC301C" w:rsidP="00AC301C">
      <w:pPr>
        <w:tabs>
          <w:tab w:val="left" w:pos="-720"/>
        </w:tabs>
        <w:suppressAutoHyphens/>
        <w:ind w:left="2160" w:hanging="720"/>
        <w:rPr>
          <w:rFonts w:ascii="Times New Roman" w:eastAsia="Calibri" w:hAnsi="Times New Roman"/>
          <w:szCs w:val="24"/>
        </w:rPr>
      </w:pPr>
    </w:p>
    <w:p w:rsidR="00AC301C" w:rsidRPr="005A6DA0" w:rsidRDefault="00AC301C" w:rsidP="00AC301C">
      <w:pPr>
        <w:tabs>
          <w:tab w:val="left" w:pos="-720"/>
        </w:tabs>
        <w:suppressAutoHyphens/>
        <w:ind w:left="2160" w:hanging="720"/>
        <w:rPr>
          <w:rFonts w:ascii="Times New Roman" w:eastAsia="Calibri" w:hAnsi="Times New Roman"/>
          <w:szCs w:val="24"/>
        </w:rPr>
      </w:pPr>
      <w:r w:rsidRPr="005A6DA0">
        <w:rPr>
          <w:rFonts w:ascii="Times New Roman" w:eastAsia="Calibri" w:hAnsi="Times New Roman"/>
          <w:szCs w:val="24"/>
        </w:rPr>
        <w:t>7)</w:t>
      </w:r>
      <w:r w:rsidRPr="005A6DA0">
        <w:rPr>
          <w:rFonts w:ascii="Times New Roman" w:eastAsia="Calibri" w:hAnsi="Times New Roman"/>
          <w:szCs w:val="24"/>
        </w:rPr>
        <w:tab/>
        <w:t>Notices of hearings or all relevant meetings of the siting authority;</w:t>
      </w:r>
    </w:p>
    <w:p w:rsidR="00AC301C" w:rsidRPr="005A6DA0" w:rsidRDefault="00AC301C" w:rsidP="00AC301C">
      <w:pPr>
        <w:tabs>
          <w:tab w:val="left" w:pos="-720"/>
        </w:tabs>
        <w:suppressAutoHyphens/>
        <w:ind w:left="2160" w:hanging="720"/>
        <w:rPr>
          <w:rFonts w:ascii="Times New Roman" w:eastAsia="Calibri" w:hAnsi="Times New Roman"/>
          <w:szCs w:val="24"/>
        </w:rPr>
      </w:pPr>
    </w:p>
    <w:p w:rsidR="00AC301C" w:rsidRPr="005A6DA0" w:rsidRDefault="00AC301C" w:rsidP="00AC301C">
      <w:pPr>
        <w:tabs>
          <w:tab w:val="left" w:pos="-720"/>
        </w:tabs>
        <w:suppressAutoHyphens/>
        <w:ind w:left="2160" w:hanging="720"/>
        <w:rPr>
          <w:rFonts w:ascii="Times New Roman" w:eastAsia="Calibri" w:hAnsi="Times New Roman"/>
          <w:szCs w:val="24"/>
        </w:rPr>
      </w:pPr>
      <w:r w:rsidRPr="005A6DA0">
        <w:rPr>
          <w:rFonts w:ascii="Times New Roman" w:eastAsia="Calibri" w:hAnsi="Times New Roman"/>
          <w:szCs w:val="24"/>
        </w:rPr>
        <w:t>8)</w:t>
      </w:r>
      <w:r w:rsidRPr="005A6DA0">
        <w:rPr>
          <w:rFonts w:ascii="Times New Roman" w:eastAsia="Calibri" w:hAnsi="Times New Roman"/>
          <w:szCs w:val="24"/>
        </w:rPr>
        <w:tab/>
        <w:t xml:space="preserve">The written decision of the siting authority made pursuant to Section 39.2 of the Act;  </w:t>
      </w:r>
    </w:p>
    <w:p w:rsidR="00AC301C" w:rsidRPr="005A6DA0" w:rsidRDefault="00AC301C" w:rsidP="00AC301C">
      <w:pPr>
        <w:tabs>
          <w:tab w:val="left" w:pos="-720"/>
        </w:tabs>
        <w:suppressAutoHyphens/>
        <w:ind w:left="1440"/>
        <w:rPr>
          <w:rFonts w:ascii="Times New Roman" w:eastAsia="Calibri" w:hAnsi="Times New Roman"/>
          <w:szCs w:val="24"/>
        </w:rPr>
      </w:pPr>
    </w:p>
    <w:p w:rsidR="00AC301C" w:rsidRPr="005A6DA0" w:rsidRDefault="00AC301C" w:rsidP="00AC301C">
      <w:pPr>
        <w:tabs>
          <w:tab w:val="left" w:pos="-720"/>
        </w:tabs>
        <w:suppressAutoHyphens/>
        <w:ind w:left="1440"/>
        <w:rPr>
          <w:rFonts w:ascii="Times New Roman" w:eastAsia="Calibri" w:hAnsi="Times New Roman"/>
          <w:szCs w:val="24"/>
        </w:rPr>
      </w:pPr>
      <w:r w:rsidRPr="005A6DA0">
        <w:rPr>
          <w:rFonts w:ascii="Times New Roman" w:eastAsia="Calibri" w:hAnsi="Times New Roman"/>
          <w:szCs w:val="24"/>
        </w:rPr>
        <w:t>9)</w:t>
      </w:r>
      <w:r w:rsidRPr="005A6DA0">
        <w:rPr>
          <w:rFonts w:ascii="Times New Roman" w:eastAsia="Calibri" w:hAnsi="Times New Roman"/>
          <w:szCs w:val="24"/>
        </w:rPr>
        <w:tab/>
        <w:t>Certificate of Record as described in Section 107.308 of this Part; and</w:t>
      </w:r>
    </w:p>
    <w:p w:rsidR="00AC301C" w:rsidRPr="005A6DA0" w:rsidRDefault="00AC301C" w:rsidP="00AC301C">
      <w:pPr>
        <w:tabs>
          <w:tab w:val="left" w:pos="-720"/>
        </w:tabs>
        <w:suppressAutoHyphens/>
        <w:rPr>
          <w:rFonts w:ascii="Times New Roman" w:eastAsia="Calibri" w:hAnsi="Times New Roman"/>
          <w:szCs w:val="24"/>
        </w:rPr>
      </w:pPr>
    </w:p>
    <w:p w:rsidR="00AC301C" w:rsidRPr="005A6DA0" w:rsidRDefault="00AC301C" w:rsidP="00AC301C">
      <w:pPr>
        <w:tabs>
          <w:tab w:val="left" w:pos="-720"/>
        </w:tabs>
        <w:suppressAutoHyphens/>
        <w:ind w:left="2160" w:hanging="720"/>
        <w:rPr>
          <w:rFonts w:ascii="Times New Roman" w:eastAsia="Calibri" w:hAnsi="Times New Roman"/>
          <w:szCs w:val="24"/>
        </w:rPr>
      </w:pPr>
      <w:r w:rsidRPr="005A6DA0">
        <w:rPr>
          <w:rFonts w:ascii="Times New Roman" w:eastAsia="Calibri" w:hAnsi="Times New Roman"/>
          <w:szCs w:val="24"/>
        </w:rPr>
        <w:t>10)</w:t>
      </w:r>
      <w:r w:rsidRPr="005A6DA0">
        <w:rPr>
          <w:rFonts w:ascii="Times New Roman" w:eastAsia="Calibri" w:hAnsi="Times New Roman"/>
          <w:szCs w:val="24"/>
        </w:rPr>
        <w:tab/>
      </w:r>
      <w:r w:rsidRPr="005A6DA0">
        <w:rPr>
          <w:rFonts w:ascii="Times New Roman" w:eastAsia="Calibri" w:hAnsi="Times New Roman"/>
          <w:i/>
          <w:szCs w:val="24"/>
        </w:rPr>
        <w:t xml:space="preserve">If, prior to making a final local siting decision, a county board or governing body of a municipality has negotiated and entered into a host agreement with the local siting applicant, the terms and conditions of the host agreement, whether written or oral, shall be disclosed and made a part of the hearing record for that local siting proceeding.  In the case of an oral agreement, the disclosure shall be made in the form of a written summary jointly prepared and submitted by the county board or governing body of the municipality and the siting applicant and shall describe the terms and conditions of the oral agreement. </w:t>
      </w:r>
      <w:r w:rsidRPr="005A6DA0">
        <w:rPr>
          <w:rFonts w:ascii="Times New Roman" w:eastAsia="Calibri" w:hAnsi="Times New Roman"/>
          <w:szCs w:val="24"/>
        </w:rPr>
        <w:t xml:space="preserve"> [415 ILCS 5/39.2(e)]</w:t>
      </w:r>
    </w:p>
    <w:p w:rsidR="00AC301C" w:rsidRPr="005A6DA0" w:rsidRDefault="00AC301C" w:rsidP="00AC301C">
      <w:pPr>
        <w:tabs>
          <w:tab w:val="left" w:pos="-720"/>
        </w:tabs>
        <w:suppressAutoHyphens/>
        <w:ind w:left="720"/>
        <w:rPr>
          <w:rFonts w:ascii="Times New Roman" w:eastAsia="Calibri" w:hAnsi="Times New Roman"/>
          <w:szCs w:val="24"/>
        </w:rPr>
      </w:pPr>
    </w:p>
    <w:p w:rsidR="00AC301C" w:rsidRPr="005A6DA0" w:rsidRDefault="00AC301C" w:rsidP="00AC301C">
      <w:pPr>
        <w:tabs>
          <w:tab w:val="left" w:pos="-720"/>
        </w:tabs>
        <w:suppressAutoHyphens/>
        <w:ind w:left="1440" w:hanging="630"/>
        <w:rPr>
          <w:rFonts w:ascii="Times New Roman" w:eastAsia="Calibri" w:hAnsi="Times New Roman"/>
          <w:szCs w:val="24"/>
        </w:rPr>
      </w:pPr>
      <w:r w:rsidRPr="005A6DA0">
        <w:rPr>
          <w:rFonts w:ascii="Times New Roman" w:eastAsia="Calibri" w:hAnsi="Times New Roman"/>
          <w:szCs w:val="24"/>
        </w:rPr>
        <w:t>b)</w:t>
      </w:r>
      <w:r w:rsidRPr="005A6DA0">
        <w:rPr>
          <w:rFonts w:ascii="Times New Roman" w:eastAsia="Calibri" w:hAnsi="Times New Roman"/>
          <w:szCs w:val="24"/>
        </w:rPr>
        <w:tab/>
        <w:t>The record must</w:t>
      </w:r>
      <w:r w:rsidRPr="005A6DA0">
        <w:rPr>
          <w:rFonts w:ascii="Times New Roman" w:eastAsia="Calibri" w:hAnsi="Times New Roman"/>
          <w:strike/>
          <w:szCs w:val="24"/>
        </w:rPr>
        <w:t xml:space="preserve"> </w:t>
      </w:r>
      <w:r w:rsidRPr="005A6DA0">
        <w:rPr>
          <w:rFonts w:ascii="Times New Roman" w:eastAsia="Calibri" w:hAnsi="Times New Roman"/>
          <w:szCs w:val="24"/>
        </w:rPr>
        <w:t xml:space="preserve">be arranged in chronological sequence, or by category of material and chronologically within each category, and must be sequentially numbered with the letter "C" placed before the number of each page.  </w:t>
      </w:r>
    </w:p>
    <w:p w:rsidR="00AC301C" w:rsidRPr="005A6DA0" w:rsidRDefault="00AC301C" w:rsidP="00AC301C">
      <w:pPr>
        <w:tabs>
          <w:tab w:val="left" w:pos="-720"/>
        </w:tabs>
        <w:suppressAutoHyphens/>
        <w:rPr>
          <w:rFonts w:ascii="Times New Roman" w:eastAsia="Calibri" w:hAnsi="Times New Roman"/>
          <w:szCs w:val="24"/>
        </w:rPr>
      </w:pPr>
    </w:p>
    <w:p w:rsidR="009A7C0E" w:rsidRPr="005A6DA0" w:rsidRDefault="00AC301C" w:rsidP="00AC301C">
      <w:pPr>
        <w:ind w:firstLine="720"/>
        <w:rPr>
          <w:rFonts w:ascii="Times New Roman" w:hAnsi="Times New Roman"/>
          <w:szCs w:val="24"/>
        </w:rPr>
      </w:pPr>
      <w:r w:rsidRPr="005A6DA0">
        <w:rPr>
          <w:rFonts w:ascii="Times New Roman" w:eastAsia="Calibri" w:hAnsi="Times New Roman"/>
          <w:szCs w:val="24"/>
        </w:rPr>
        <w:t>(Source:  Amended at 40 Ill. Reg. 7997, effective May 20, 2016)</w:t>
      </w:r>
    </w:p>
    <w:p w:rsidR="009A7C0E" w:rsidRPr="005A6DA0" w:rsidRDefault="009A7C0E">
      <w:pPr>
        <w:pStyle w:val="Header"/>
        <w:widowControl/>
        <w:tabs>
          <w:tab w:val="clear" w:pos="4320"/>
          <w:tab w:val="clear" w:pos="8640"/>
          <w:tab w:val="left" w:pos="-720"/>
        </w:tabs>
        <w:suppressAutoHyphens/>
        <w:rPr>
          <w:rFonts w:ascii="Times New Roman" w:hAnsi="Times New Roman"/>
          <w:szCs w:val="24"/>
        </w:rPr>
      </w:pPr>
    </w:p>
    <w:p w:rsidR="009A7C0E" w:rsidRPr="005A6DA0" w:rsidRDefault="00C36863">
      <w:pPr>
        <w:pStyle w:val="Header"/>
        <w:widowControl/>
        <w:tabs>
          <w:tab w:val="clear" w:pos="4320"/>
          <w:tab w:val="clear" w:pos="8640"/>
          <w:tab w:val="left" w:pos="-720"/>
        </w:tabs>
        <w:suppressAutoHyphens/>
        <w:rPr>
          <w:rFonts w:ascii="Times New Roman" w:hAnsi="Times New Roman"/>
          <w:b/>
          <w:szCs w:val="24"/>
        </w:rPr>
      </w:pPr>
      <w:r w:rsidRPr="005A6DA0">
        <w:rPr>
          <w:rFonts w:ascii="Times New Roman" w:hAnsi="Times New Roman"/>
          <w:b/>
          <w:szCs w:val="24"/>
        </w:rPr>
        <w:t>Section 107.306</w:t>
      </w:r>
      <w:r w:rsidRPr="005A6DA0">
        <w:rPr>
          <w:rFonts w:ascii="Times New Roman" w:hAnsi="Times New Roman"/>
          <w:b/>
          <w:szCs w:val="24"/>
        </w:rPr>
        <w:tab/>
        <w:t>Preparing of the Record</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szCs w:val="24"/>
        </w:rPr>
      </w:pPr>
      <w:r w:rsidRPr="005A6DA0">
        <w:rPr>
          <w:rFonts w:ascii="Times New Roman" w:hAnsi="Times New Roman"/>
          <w:szCs w:val="24"/>
        </w:rPr>
        <w:t xml:space="preserve">Unless petitioner is a citizen or citizen’s group, the petitioner must pay the costs of preparing and certifying the record to the Board.  If the petitioner is a citizen or citizen’s group, </w:t>
      </w:r>
      <w:r w:rsidRPr="005A6DA0">
        <w:rPr>
          <w:rFonts w:ascii="Times New Roman" w:hAnsi="Times New Roman"/>
          <w:i/>
          <w:szCs w:val="24"/>
        </w:rPr>
        <w:t>such petitioner shall be exempt from paying the costs of preparing and certifying the record</w:t>
      </w:r>
      <w:r w:rsidRPr="005A6DA0">
        <w:rPr>
          <w:rFonts w:ascii="Times New Roman" w:hAnsi="Times New Roman"/>
          <w:szCs w:val="24"/>
        </w:rPr>
        <w:t xml:space="preserve"> [415 ILCS 5/39.2(n)].</w:t>
      </w:r>
    </w:p>
    <w:p w:rsidR="009A7C0E" w:rsidRPr="005A6DA0" w:rsidRDefault="009A7C0E">
      <w:pPr>
        <w:tabs>
          <w:tab w:val="left" w:pos="-720"/>
        </w:tabs>
        <w:suppressAutoHyphens/>
        <w:rPr>
          <w:rFonts w:ascii="Times New Roman" w:hAnsi="Times New Roman"/>
          <w:szCs w:val="24"/>
        </w:rPr>
      </w:pPr>
    </w:p>
    <w:p w:rsidR="00961C14" w:rsidRPr="005A6DA0" w:rsidRDefault="00961C14" w:rsidP="00961C14">
      <w:pPr>
        <w:tabs>
          <w:tab w:val="left" w:pos="-720"/>
        </w:tabs>
        <w:suppressAutoHyphens/>
        <w:rPr>
          <w:rFonts w:ascii="Times New Roman" w:hAnsi="Times New Roman"/>
          <w:b/>
          <w:szCs w:val="24"/>
        </w:rPr>
      </w:pPr>
      <w:r w:rsidRPr="005A6DA0">
        <w:rPr>
          <w:rFonts w:ascii="Times New Roman" w:hAnsi="Times New Roman"/>
          <w:b/>
          <w:szCs w:val="24"/>
        </w:rPr>
        <w:t xml:space="preserve">Section 107.308  </w:t>
      </w:r>
      <w:r w:rsidRPr="005A6DA0">
        <w:rPr>
          <w:rFonts w:ascii="Times New Roman" w:hAnsi="Times New Roman"/>
          <w:b/>
          <w:szCs w:val="24"/>
        </w:rPr>
        <w:tab/>
        <w:t>Certification of Record</w:t>
      </w:r>
    </w:p>
    <w:p w:rsidR="00961C14" w:rsidRPr="005A6DA0" w:rsidRDefault="00961C14" w:rsidP="00961C14">
      <w:pPr>
        <w:tabs>
          <w:tab w:val="left" w:pos="-720"/>
        </w:tabs>
        <w:suppressAutoHyphens/>
        <w:rPr>
          <w:rFonts w:ascii="Times New Roman" w:hAnsi="Times New Roman"/>
          <w:b/>
          <w:szCs w:val="24"/>
        </w:rPr>
      </w:pPr>
    </w:p>
    <w:p w:rsidR="00961C14" w:rsidRPr="005A6DA0" w:rsidRDefault="00961C14" w:rsidP="00961C14">
      <w:pPr>
        <w:tabs>
          <w:tab w:val="left" w:pos="-720"/>
        </w:tabs>
        <w:suppressAutoHyphens/>
        <w:rPr>
          <w:rFonts w:ascii="Times New Roman" w:hAnsi="Times New Roman"/>
          <w:szCs w:val="24"/>
        </w:rPr>
      </w:pPr>
      <w:r w:rsidRPr="005A6DA0">
        <w:rPr>
          <w:rFonts w:ascii="Times New Roman" w:hAnsi="Times New Roman"/>
          <w:szCs w:val="24"/>
        </w:rPr>
        <w:t>The record filed with the Board must be certified by the county clerk, if the siting authority is a county, or the municipal clerk, if the siting authority is a municipality.  The certification must be entitled "Certificate of Record on Appeal".  The Certificate must contain an index that lists the documents comprising the record and shows the page numbers upon which each document starts and ends.  The Certificate of Record must be served on all parties by the siting authority.</w:t>
      </w:r>
    </w:p>
    <w:p w:rsidR="00961C14" w:rsidRPr="005A6DA0" w:rsidRDefault="00961C14" w:rsidP="00961C14">
      <w:pPr>
        <w:rPr>
          <w:rFonts w:ascii="Times New Roman" w:hAnsi="Times New Roman"/>
          <w:szCs w:val="24"/>
        </w:rPr>
      </w:pPr>
    </w:p>
    <w:p w:rsidR="009A7C0E" w:rsidRPr="005A6DA0" w:rsidRDefault="00961C14" w:rsidP="00961C14">
      <w:pPr>
        <w:tabs>
          <w:tab w:val="left" w:pos="-720"/>
        </w:tabs>
        <w:suppressAutoHyphens/>
        <w:rPr>
          <w:rFonts w:ascii="Times New Roman" w:hAnsi="Times New Roman"/>
          <w:szCs w:val="24"/>
        </w:rPr>
      </w:pPr>
      <w:r w:rsidRPr="005A6DA0">
        <w:rPr>
          <w:rFonts w:ascii="Times New Roman" w:hAnsi="Times New Roman"/>
          <w:szCs w:val="24"/>
        </w:rPr>
        <w:lastRenderedPageBreak/>
        <w:t>(Source:  Amended at 39 Ill. Reg. 2391, effective January 27, 2015)</w:t>
      </w:r>
    </w:p>
    <w:p w:rsidR="00AC301C" w:rsidRPr="005A6DA0" w:rsidRDefault="00AC301C">
      <w:pPr>
        <w:tabs>
          <w:tab w:val="center" w:pos="4680"/>
        </w:tabs>
        <w:suppressAutoHyphens/>
        <w:jc w:val="center"/>
        <w:rPr>
          <w:rFonts w:ascii="Times New Roman" w:hAnsi="Times New Roman"/>
          <w:szCs w:val="24"/>
        </w:rPr>
      </w:pPr>
    </w:p>
    <w:p w:rsidR="009A7C0E" w:rsidRPr="005A6DA0" w:rsidRDefault="00C36863">
      <w:pPr>
        <w:tabs>
          <w:tab w:val="center" w:pos="4680"/>
        </w:tabs>
        <w:suppressAutoHyphens/>
        <w:jc w:val="center"/>
        <w:rPr>
          <w:rFonts w:ascii="Times New Roman" w:hAnsi="Times New Roman"/>
          <w:szCs w:val="24"/>
        </w:rPr>
      </w:pPr>
      <w:r w:rsidRPr="005A6DA0">
        <w:rPr>
          <w:rFonts w:ascii="Times New Roman" w:hAnsi="Times New Roman"/>
          <w:szCs w:val="24"/>
        </w:rPr>
        <w:t>SUBPART D:  HEARING</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b/>
          <w:szCs w:val="24"/>
        </w:rPr>
      </w:pPr>
      <w:r w:rsidRPr="005A6DA0">
        <w:rPr>
          <w:rFonts w:ascii="Times New Roman" w:hAnsi="Times New Roman"/>
          <w:b/>
          <w:szCs w:val="24"/>
        </w:rPr>
        <w:t>Section 107.400</w:t>
      </w:r>
      <w:r w:rsidRPr="005A6DA0">
        <w:rPr>
          <w:rFonts w:ascii="Times New Roman" w:hAnsi="Times New Roman"/>
          <w:b/>
          <w:szCs w:val="24"/>
        </w:rPr>
        <w:tab/>
        <w:t>General</w:t>
      </w:r>
    </w:p>
    <w:p w:rsidR="009A7C0E" w:rsidRPr="005A6DA0" w:rsidRDefault="009A7C0E">
      <w:pPr>
        <w:tabs>
          <w:tab w:val="left" w:pos="-720"/>
        </w:tabs>
        <w:suppressAutoHyphens/>
        <w:rPr>
          <w:rFonts w:ascii="Times New Roman" w:hAnsi="Times New Roman"/>
          <w:b/>
          <w:szCs w:val="24"/>
        </w:rPr>
      </w:pPr>
    </w:p>
    <w:p w:rsidR="00AC301C" w:rsidRPr="005A6DA0" w:rsidRDefault="00AC301C" w:rsidP="00AC301C">
      <w:pPr>
        <w:tabs>
          <w:tab w:val="left" w:pos="-720"/>
        </w:tabs>
        <w:suppressAutoHyphens/>
        <w:rPr>
          <w:rFonts w:ascii="Times New Roman" w:eastAsia="Calibri" w:hAnsi="Times New Roman"/>
          <w:szCs w:val="24"/>
        </w:rPr>
      </w:pPr>
      <w:r w:rsidRPr="005A6DA0">
        <w:rPr>
          <w:rFonts w:ascii="Times New Roman" w:eastAsia="Calibri" w:hAnsi="Times New Roman"/>
          <w:szCs w:val="24"/>
        </w:rPr>
        <w:t xml:space="preserve">Hearings, including any hearing held by videoconference (see 35 Ill. Adm. Code 101.600(b)), and discovery will be conducted pursuant to 35 Ill. Adm. Code 101.Subpart F.  </w:t>
      </w:r>
    </w:p>
    <w:p w:rsidR="00AC301C" w:rsidRPr="005A6DA0" w:rsidRDefault="00AC301C" w:rsidP="00AC301C">
      <w:pPr>
        <w:tabs>
          <w:tab w:val="left" w:pos="-720"/>
        </w:tabs>
        <w:suppressAutoHyphens/>
        <w:rPr>
          <w:rFonts w:ascii="Times New Roman" w:eastAsia="Calibri" w:hAnsi="Times New Roman"/>
          <w:szCs w:val="24"/>
        </w:rPr>
      </w:pPr>
    </w:p>
    <w:p w:rsidR="009A7C0E" w:rsidRPr="005A6DA0" w:rsidRDefault="00AC301C" w:rsidP="00AC301C">
      <w:pPr>
        <w:tabs>
          <w:tab w:val="left" w:pos="-720"/>
        </w:tabs>
        <w:suppressAutoHyphens/>
        <w:rPr>
          <w:rFonts w:ascii="Times New Roman" w:hAnsi="Times New Roman"/>
          <w:szCs w:val="24"/>
        </w:rPr>
      </w:pPr>
      <w:r w:rsidRPr="005A6DA0">
        <w:rPr>
          <w:rFonts w:ascii="Times New Roman" w:eastAsia="Calibri" w:hAnsi="Times New Roman"/>
          <w:szCs w:val="24"/>
        </w:rPr>
        <w:t>(Source:  Amended at 40 Ill. Reg. 7997, effective May 20, 2016)</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b/>
          <w:szCs w:val="24"/>
        </w:rPr>
      </w:pPr>
      <w:proofErr w:type="gramStart"/>
      <w:r w:rsidRPr="005A6DA0">
        <w:rPr>
          <w:rFonts w:ascii="Times New Roman" w:hAnsi="Times New Roman"/>
          <w:b/>
          <w:szCs w:val="24"/>
        </w:rPr>
        <w:t>Section  107.402</w:t>
      </w:r>
      <w:proofErr w:type="gramEnd"/>
      <w:r w:rsidRPr="005A6DA0">
        <w:rPr>
          <w:rFonts w:ascii="Times New Roman" w:hAnsi="Times New Roman"/>
          <w:b/>
          <w:szCs w:val="24"/>
        </w:rPr>
        <w:tab/>
        <w:t>Authority and Duties of Hearing Officer</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szCs w:val="24"/>
        </w:rPr>
      </w:pPr>
      <w:r w:rsidRPr="005A6DA0">
        <w:rPr>
          <w:rFonts w:ascii="Times New Roman" w:hAnsi="Times New Roman"/>
          <w:szCs w:val="24"/>
        </w:rPr>
        <w:t xml:space="preserve">The authority and duties of the hearing officer are set forth in the Board's general procedural rules found at 35 Ill. Adm. Code 101.Subpart F. </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b/>
          <w:szCs w:val="24"/>
        </w:rPr>
      </w:pPr>
      <w:proofErr w:type="gramStart"/>
      <w:r w:rsidRPr="005A6DA0">
        <w:rPr>
          <w:rFonts w:ascii="Times New Roman" w:hAnsi="Times New Roman"/>
          <w:b/>
          <w:szCs w:val="24"/>
        </w:rPr>
        <w:t>Section  107.404</w:t>
      </w:r>
      <w:proofErr w:type="gramEnd"/>
      <w:r w:rsidRPr="005A6DA0">
        <w:rPr>
          <w:rFonts w:ascii="Times New Roman" w:hAnsi="Times New Roman"/>
          <w:b/>
          <w:szCs w:val="24"/>
        </w:rPr>
        <w:tab/>
        <w:t>Public Participation</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szCs w:val="24"/>
        </w:rPr>
      </w:pPr>
      <w:r w:rsidRPr="005A6DA0">
        <w:rPr>
          <w:rFonts w:ascii="Times New Roman" w:hAnsi="Times New Roman"/>
          <w:szCs w:val="24"/>
        </w:rPr>
        <w:t xml:space="preserve">Parties to the proceeding will have all rights of examination and cross-examination relevant in any judicial proceeding.  Persons who are not parties as set forth in Section 107.202 of this Part are considered participants and will have hearing participation rights as determined by the hearing officer in accordance with 35 Ill. Adm. Code 101.628.  Participants may offer comment at a specifically determined time in the proceeding, but may not examine or cross-examine witnesses for either party.   In accordance with this Section and 35 Ill. Adm. Code 101.628, public comment will not be considered testimony unless sworn and subject to cross-examination. </w:t>
      </w:r>
    </w:p>
    <w:p w:rsidR="009A7C0E" w:rsidRPr="005A6DA0" w:rsidRDefault="009A7C0E">
      <w:pPr>
        <w:tabs>
          <w:tab w:val="left" w:pos="-720"/>
        </w:tabs>
        <w:suppressAutoHyphens/>
        <w:jc w:val="center"/>
        <w:rPr>
          <w:rFonts w:ascii="Times New Roman" w:hAnsi="Times New Roman"/>
          <w:szCs w:val="24"/>
        </w:rPr>
      </w:pPr>
    </w:p>
    <w:p w:rsidR="009A7C0E" w:rsidRPr="005A6DA0" w:rsidRDefault="00C36863">
      <w:pPr>
        <w:tabs>
          <w:tab w:val="left" w:pos="-720"/>
        </w:tabs>
        <w:suppressAutoHyphens/>
        <w:jc w:val="center"/>
        <w:rPr>
          <w:rFonts w:ascii="Times New Roman" w:hAnsi="Times New Roman"/>
          <w:szCs w:val="24"/>
        </w:rPr>
      </w:pPr>
      <w:r w:rsidRPr="005A6DA0">
        <w:rPr>
          <w:rFonts w:ascii="Times New Roman" w:hAnsi="Times New Roman"/>
          <w:szCs w:val="24"/>
        </w:rPr>
        <w:t>SUBPART E:  BOARD REVIEW AND DECISION</w:t>
      </w:r>
    </w:p>
    <w:p w:rsidR="009A7C0E" w:rsidRPr="005A6DA0" w:rsidRDefault="009A7C0E">
      <w:pPr>
        <w:tabs>
          <w:tab w:val="left" w:pos="-720"/>
        </w:tabs>
        <w:suppressAutoHyphens/>
        <w:jc w:val="center"/>
        <w:rPr>
          <w:rFonts w:ascii="Times New Roman" w:hAnsi="Times New Roman"/>
          <w:szCs w:val="24"/>
        </w:rPr>
      </w:pPr>
    </w:p>
    <w:p w:rsidR="009A7C0E" w:rsidRPr="005A6DA0" w:rsidRDefault="00C36863">
      <w:pPr>
        <w:tabs>
          <w:tab w:val="left" w:pos="-720"/>
        </w:tabs>
        <w:suppressAutoHyphens/>
        <w:rPr>
          <w:rFonts w:ascii="Times New Roman" w:hAnsi="Times New Roman"/>
          <w:b/>
          <w:szCs w:val="24"/>
        </w:rPr>
      </w:pPr>
      <w:r w:rsidRPr="005A6DA0">
        <w:rPr>
          <w:rFonts w:ascii="Times New Roman" w:hAnsi="Times New Roman"/>
          <w:b/>
          <w:szCs w:val="24"/>
        </w:rPr>
        <w:t>Section 107.500</w:t>
      </w:r>
      <w:r w:rsidRPr="005A6DA0">
        <w:rPr>
          <w:rFonts w:ascii="Times New Roman" w:hAnsi="Times New Roman"/>
          <w:b/>
          <w:szCs w:val="24"/>
        </w:rPr>
        <w:tab/>
        <w:t>Preliminary Board Determination/Set for Hearing</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szCs w:val="24"/>
        </w:rPr>
      </w:pPr>
      <w:r w:rsidRPr="005A6DA0">
        <w:rPr>
          <w:rFonts w:ascii="Times New Roman" w:hAnsi="Times New Roman"/>
          <w:szCs w:val="24"/>
        </w:rPr>
        <w:t xml:space="preserve">Upon proper filing of the petition, the Board will set the matter for hearing unless it determines that the matter is frivolous or duplicative as required by Section 40.1(b) of the Act. </w:t>
      </w:r>
    </w:p>
    <w:p w:rsidR="009A7C0E" w:rsidRPr="005A6DA0" w:rsidRDefault="009A7C0E">
      <w:pPr>
        <w:tabs>
          <w:tab w:val="left" w:pos="-720"/>
        </w:tabs>
        <w:suppressAutoHyphens/>
        <w:rPr>
          <w:rFonts w:ascii="Times New Roman" w:hAnsi="Times New Roman"/>
          <w:szCs w:val="24"/>
        </w:rPr>
      </w:pPr>
    </w:p>
    <w:p w:rsidR="009A7C0E" w:rsidRPr="005A6DA0" w:rsidRDefault="00C36863">
      <w:pPr>
        <w:rPr>
          <w:rFonts w:ascii="Times New Roman" w:hAnsi="Times New Roman"/>
          <w:szCs w:val="24"/>
        </w:rPr>
      </w:pPr>
      <w:r w:rsidRPr="005A6DA0">
        <w:rPr>
          <w:rFonts w:ascii="Times New Roman" w:hAnsi="Times New Roman"/>
          <w:szCs w:val="24"/>
        </w:rPr>
        <w:t>(Source:  Amended at 29 Ill. Reg. 8828, effective June 8, 2005)</w:t>
      </w:r>
    </w:p>
    <w:p w:rsidR="009A7C0E" w:rsidRPr="005A6DA0" w:rsidRDefault="009A7C0E">
      <w:pPr>
        <w:tabs>
          <w:tab w:val="left" w:pos="-720"/>
        </w:tabs>
        <w:suppressAutoHyphens/>
        <w:rPr>
          <w:rFonts w:ascii="Times New Roman" w:hAnsi="Times New Roman"/>
          <w:szCs w:val="24"/>
        </w:rPr>
      </w:pPr>
    </w:p>
    <w:p w:rsidR="009A7C0E" w:rsidRPr="005A6DA0" w:rsidRDefault="00C36863">
      <w:pPr>
        <w:pStyle w:val="Header"/>
        <w:widowControl/>
        <w:tabs>
          <w:tab w:val="clear" w:pos="4320"/>
          <w:tab w:val="clear" w:pos="8640"/>
          <w:tab w:val="left" w:pos="-720"/>
        </w:tabs>
        <w:suppressAutoHyphens/>
        <w:rPr>
          <w:rFonts w:ascii="Times New Roman" w:hAnsi="Times New Roman"/>
          <w:b/>
          <w:szCs w:val="24"/>
        </w:rPr>
      </w:pPr>
      <w:r w:rsidRPr="005A6DA0">
        <w:rPr>
          <w:rFonts w:ascii="Times New Roman" w:hAnsi="Times New Roman"/>
          <w:b/>
          <w:szCs w:val="24"/>
        </w:rPr>
        <w:t>Section 107.502</w:t>
      </w:r>
      <w:r w:rsidRPr="005A6DA0">
        <w:rPr>
          <w:rFonts w:ascii="Times New Roman" w:hAnsi="Times New Roman"/>
          <w:b/>
          <w:szCs w:val="24"/>
        </w:rPr>
        <w:tab/>
        <w:t>Dismissal of Petition</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ind w:left="1440" w:hanging="731"/>
        <w:rPr>
          <w:rFonts w:ascii="Times New Roman" w:hAnsi="Times New Roman"/>
          <w:szCs w:val="24"/>
        </w:rPr>
      </w:pPr>
      <w:r w:rsidRPr="005A6DA0">
        <w:rPr>
          <w:rFonts w:ascii="Times New Roman" w:hAnsi="Times New Roman"/>
          <w:szCs w:val="24"/>
        </w:rPr>
        <w:t>a)</w:t>
      </w:r>
      <w:r w:rsidRPr="005A6DA0">
        <w:rPr>
          <w:rFonts w:ascii="Times New Roman" w:hAnsi="Times New Roman"/>
          <w:szCs w:val="24"/>
        </w:rPr>
        <w:tab/>
        <w:t xml:space="preserve">The Board on its own motion or motion by any </w:t>
      </w:r>
      <w:proofErr w:type="gramStart"/>
      <w:r w:rsidRPr="005A6DA0">
        <w:rPr>
          <w:rFonts w:ascii="Times New Roman" w:hAnsi="Times New Roman"/>
          <w:szCs w:val="24"/>
        </w:rPr>
        <w:t>party,</w:t>
      </w:r>
      <w:proofErr w:type="gramEnd"/>
      <w:r w:rsidRPr="005A6DA0">
        <w:rPr>
          <w:rFonts w:ascii="Times New Roman" w:hAnsi="Times New Roman"/>
          <w:szCs w:val="24"/>
        </w:rPr>
        <w:t xml:space="preserve"> may dismiss any petition that:</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ind w:left="2160" w:hanging="630"/>
        <w:rPr>
          <w:rFonts w:ascii="Times New Roman" w:hAnsi="Times New Roman"/>
          <w:szCs w:val="24"/>
        </w:rPr>
      </w:pPr>
      <w:r w:rsidRPr="005A6DA0">
        <w:rPr>
          <w:rFonts w:ascii="Times New Roman" w:hAnsi="Times New Roman"/>
          <w:szCs w:val="24"/>
        </w:rPr>
        <w:t>1)</w:t>
      </w:r>
      <w:r w:rsidRPr="005A6DA0">
        <w:rPr>
          <w:rFonts w:ascii="Times New Roman" w:hAnsi="Times New Roman"/>
          <w:szCs w:val="24"/>
        </w:rPr>
        <w:tab/>
        <w:t>is untimely filed pursuant to Section 107.204 of this Part;</w:t>
      </w:r>
    </w:p>
    <w:p w:rsidR="009A7C0E" w:rsidRPr="005A6DA0" w:rsidRDefault="009A7C0E">
      <w:pPr>
        <w:tabs>
          <w:tab w:val="left" w:pos="-720"/>
        </w:tabs>
        <w:suppressAutoHyphens/>
        <w:ind w:left="2160" w:hanging="630"/>
        <w:rPr>
          <w:rFonts w:ascii="Times New Roman" w:hAnsi="Times New Roman"/>
          <w:szCs w:val="24"/>
        </w:rPr>
      </w:pPr>
    </w:p>
    <w:p w:rsidR="009A7C0E" w:rsidRPr="005A6DA0" w:rsidRDefault="00C36863">
      <w:pPr>
        <w:tabs>
          <w:tab w:val="left" w:pos="-720"/>
        </w:tabs>
        <w:suppressAutoHyphens/>
        <w:ind w:left="2160" w:hanging="630"/>
        <w:rPr>
          <w:rFonts w:ascii="Times New Roman" w:hAnsi="Times New Roman"/>
          <w:szCs w:val="24"/>
        </w:rPr>
      </w:pPr>
      <w:r w:rsidRPr="005A6DA0">
        <w:rPr>
          <w:rFonts w:ascii="Times New Roman" w:hAnsi="Times New Roman"/>
          <w:szCs w:val="24"/>
        </w:rPr>
        <w:lastRenderedPageBreak/>
        <w:t>2)</w:t>
      </w:r>
      <w:r w:rsidRPr="005A6DA0">
        <w:rPr>
          <w:rFonts w:ascii="Times New Roman" w:hAnsi="Times New Roman"/>
          <w:szCs w:val="24"/>
        </w:rPr>
        <w:tab/>
      </w:r>
      <w:proofErr w:type="gramStart"/>
      <w:r w:rsidRPr="005A6DA0">
        <w:rPr>
          <w:rFonts w:ascii="Times New Roman" w:hAnsi="Times New Roman"/>
          <w:szCs w:val="24"/>
        </w:rPr>
        <w:t>fails</w:t>
      </w:r>
      <w:proofErr w:type="gramEnd"/>
      <w:r w:rsidRPr="005A6DA0">
        <w:rPr>
          <w:rFonts w:ascii="Times New Roman" w:hAnsi="Times New Roman"/>
          <w:szCs w:val="24"/>
        </w:rPr>
        <w:t xml:space="preserve"> to name all parties as required by Section 39.2 of the Act; </w:t>
      </w:r>
    </w:p>
    <w:p w:rsidR="009A7C0E" w:rsidRPr="005A6DA0" w:rsidRDefault="009A7C0E">
      <w:pPr>
        <w:tabs>
          <w:tab w:val="left" w:pos="-720"/>
        </w:tabs>
        <w:suppressAutoHyphens/>
        <w:ind w:left="2160" w:hanging="630"/>
        <w:rPr>
          <w:rFonts w:ascii="Times New Roman" w:hAnsi="Times New Roman"/>
          <w:szCs w:val="24"/>
        </w:rPr>
      </w:pPr>
    </w:p>
    <w:p w:rsidR="009A7C0E" w:rsidRPr="005A6DA0" w:rsidRDefault="00C36863">
      <w:pPr>
        <w:tabs>
          <w:tab w:val="left" w:pos="-720"/>
        </w:tabs>
        <w:suppressAutoHyphens/>
        <w:ind w:left="2160" w:hanging="630"/>
        <w:rPr>
          <w:rFonts w:ascii="Times New Roman" w:hAnsi="Times New Roman"/>
          <w:szCs w:val="24"/>
        </w:rPr>
      </w:pPr>
      <w:r w:rsidRPr="005A6DA0">
        <w:rPr>
          <w:rFonts w:ascii="Times New Roman" w:hAnsi="Times New Roman"/>
          <w:szCs w:val="24"/>
        </w:rPr>
        <w:t>3)</w:t>
      </w:r>
      <w:r w:rsidRPr="005A6DA0">
        <w:rPr>
          <w:rFonts w:ascii="Times New Roman" w:hAnsi="Times New Roman"/>
          <w:szCs w:val="24"/>
        </w:rPr>
        <w:tab/>
      </w:r>
      <w:proofErr w:type="gramStart"/>
      <w:r w:rsidRPr="005A6DA0">
        <w:rPr>
          <w:rFonts w:ascii="Times New Roman" w:hAnsi="Times New Roman"/>
          <w:szCs w:val="24"/>
        </w:rPr>
        <w:t>fails</w:t>
      </w:r>
      <w:proofErr w:type="gramEnd"/>
      <w:r w:rsidRPr="005A6DA0">
        <w:rPr>
          <w:rFonts w:ascii="Times New Roman" w:hAnsi="Times New Roman"/>
          <w:szCs w:val="24"/>
        </w:rPr>
        <w:t xml:space="preserve"> to include the required fee and all information as required by Section 107.208 of this Part; or</w:t>
      </w:r>
    </w:p>
    <w:p w:rsidR="009A7C0E" w:rsidRPr="005A6DA0" w:rsidRDefault="009A7C0E">
      <w:pPr>
        <w:tabs>
          <w:tab w:val="left" w:pos="-720"/>
        </w:tabs>
        <w:suppressAutoHyphens/>
        <w:ind w:left="2160" w:hanging="630"/>
        <w:rPr>
          <w:rFonts w:ascii="Times New Roman" w:hAnsi="Times New Roman"/>
          <w:szCs w:val="24"/>
        </w:rPr>
      </w:pPr>
    </w:p>
    <w:p w:rsidR="009A7C0E" w:rsidRPr="005A6DA0" w:rsidRDefault="00C36863">
      <w:pPr>
        <w:tabs>
          <w:tab w:val="left" w:pos="-720"/>
        </w:tabs>
        <w:suppressAutoHyphens/>
        <w:ind w:left="2160" w:hanging="630"/>
        <w:rPr>
          <w:rFonts w:ascii="Times New Roman" w:hAnsi="Times New Roman"/>
          <w:szCs w:val="24"/>
        </w:rPr>
      </w:pPr>
      <w:r w:rsidRPr="005A6DA0">
        <w:rPr>
          <w:rFonts w:ascii="Times New Roman" w:hAnsi="Times New Roman"/>
          <w:szCs w:val="24"/>
        </w:rPr>
        <w:t>4)</w:t>
      </w:r>
      <w:r w:rsidRPr="005A6DA0">
        <w:rPr>
          <w:rFonts w:ascii="Times New Roman" w:hAnsi="Times New Roman"/>
          <w:szCs w:val="24"/>
        </w:rPr>
        <w:tab/>
      </w:r>
      <w:proofErr w:type="gramStart"/>
      <w:r w:rsidRPr="005A6DA0">
        <w:rPr>
          <w:rFonts w:ascii="Times New Roman" w:hAnsi="Times New Roman"/>
          <w:szCs w:val="24"/>
        </w:rPr>
        <w:t>fails</w:t>
      </w:r>
      <w:proofErr w:type="gramEnd"/>
      <w:r w:rsidRPr="005A6DA0">
        <w:rPr>
          <w:rFonts w:ascii="Times New Roman" w:hAnsi="Times New Roman"/>
          <w:szCs w:val="24"/>
        </w:rPr>
        <w:t xml:space="preserve"> to meet the requirements in 35 Ill. Adm. Code 101.Subpart C. </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ind w:left="1440" w:hanging="720"/>
        <w:rPr>
          <w:rFonts w:ascii="Times New Roman" w:hAnsi="Times New Roman"/>
          <w:szCs w:val="24"/>
          <w:u w:val="double"/>
        </w:rPr>
      </w:pPr>
      <w:r w:rsidRPr="005A6DA0">
        <w:rPr>
          <w:rFonts w:ascii="Times New Roman" w:hAnsi="Times New Roman"/>
          <w:szCs w:val="24"/>
        </w:rPr>
        <w:t xml:space="preserve">b)  </w:t>
      </w:r>
      <w:r w:rsidRPr="005A6DA0">
        <w:rPr>
          <w:rFonts w:ascii="Times New Roman" w:hAnsi="Times New Roman"/>
          <w:szCs w:val="24"/>
        </w:rPr>
        <w:tab/>
        <w:t xml:space="preserve">Upon motion by any unit of local government that is required to prepare and certify its record alleging that any petitioner required </w:t>
      </w:r>
      <w:proofErr w:type="gramStart"/>
      <w:r w:rsidRPr="005A6DA0">
        <w:rPr>
          <w:rFonts w:ascii="Times New Roman" w:hAnsi="Times New Roman"/>
          <w:szCs w:val="24"/>
        </w:rPr>
        <w:t>to pay</w:t>
      </w:r>
      <w:proofErr w:type="gramEnd"/>
      <w:r w:rsidRPr="005A6DA0">
        <w:rPr>
          <w:rFonts w:ascii="Times New Roman" w:hAnsi="Times New Roman"/>
          <w:szCs w:val="24"/>
        </w:rPr>
        <w:t xml:space="preserve"> costs of preparing and certifying the record of the proceedings has failed to pay those costs, the Board may enter a dismissal or other order as allowed by Section 39.2(n) of the Act.  </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b/>
          <w:szCs w:val="24"/>
        </w:rPr>
      </w:pPr>
      <w:r w:rsidRPr="005A6DA0">
        <w:rPr>
          <w:rFonts w:ascii="Times New Roman" w:hAnsi="Times New Roman"/>
          <w:b/>
          <w:szCs w:val="24"/>
        </w:rPr>
        <w:t>Section 107.504</w:t>
      </w:r>
      <w:r w:rsidRPr="005A6DA0">
        <w:rPr>
          <w:rFonts w:ascii="Times New Roman" w:hAnsi="Times New Roman"/>
          <w:b/>
          <w:szCs w:val="24"/>
        </w:rPr>
        <w:tab/>
        <w:t>Decision Deadline</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szCs w:val="24"/>
        </w:rPr>
      </w:pPr>
      <w:r w:rsidRPr="005A6DA0">
        <w:rPr>
          <w:rFonts w:ascii="Times New Roman" w:hAnsi="Times New Roman"/>
          <w:szCs w:val="24"/>
        </w:rPr>
        <w:t>In accordance with Section 40.1 of the Act only the applicant for siting may waive the decision deadline.  Unless the applicant for siting waives the decision deadline in accordance with 35 Ill. Adm. Code 101.308 of the Board’s general procedural rules, the Board will issue its decision within 120 days after the proper filing and service of a petition for review.</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rPr>
          <w:rFonts w:ascii="Times New Roman" w:hAnsi="Times New Roman"/>
          <w:b/>
          <w:strike/>
          <w:szCs w:val="24"/>
        </w:rPr>
      </w:pPr>
      <w:proofErr w:type="gramStart"/>
      <w:r w:rsidRPr="005A6DA0">
        <w:rPr>
          <w:rFonts w:ascii="Times New Roman" w:hAnsi="Times New Roman"/>
          <w:b/>
          <w:szCs w:val="24"/>
        </w:rPr>
        <w:t>Section  107.506</w:t>
      </w:r>
      <w:proofErr w:type="gramEnd"/>
      <w:r w:rsidRPr="005A6DA0">
        <w:rPr>
          <w:rFonts w:ascii="Times New Roman" w:hAnsi="Times New Roman"/>
          <w:b/>
          <w:szCs w:val="24"/>
        </w:rPr>
        <w:tab/>
        <w:t>Burden of Proof</w:t>
      </w:r>
    </w:p>
    <w:p w:rsidR="009A7C0E" w:rsidRPr="005A6DA0" w:rsidRDefault="009A7C0E">
      <w:pPr>
        <w:tabs>
          <w:tab w:val="left" w:pos="-720"/>
        </w:tabs>
        <w:suppressAutoHyphens/>
        <w:rPr>
          <w:rFonts w:ascii="Times New Roman" w:hAnsi="Times New Roman"/>
          <w:szCs w:val="24"/>
        </w:rPr>
      </w:pPr>
    </w:p>
    <w:p w:rsidR="009A7C0E" w:rsidRPr="005A6DA0" w:rsidRDefault="00C36863">
      <w:pPr>
        <w:tabs>
          <w:tab w:val="left" w:pos="-720"/>
        </w:tabs>
        <w:suppressAutoHyphens/>
        <w:ind w:left="720" w:hanging="720"/>
        <w:rPr>
          <w:rFonts w:ascii="Times New Roman" w:hAnsi="Times New Roman"/>
          <w:szCs w:val="24"/>
        </w:rPr>
      </w:pPr>
      <w:r w:rsidRPr="005A6DA0">
        <w:rPr>
          <w:rFonts w:ascii="Times New Roman" w:hAnsi="Times New Roman"/>
          <w:szCs w:val="24"/>
        </w:rPr>
        <w:t xml:space="preserve">The petitioner bears the burden of proof in accordance with Section 40.1(a) of the Act.  </w:t>
      </w:r>
    </w:p>
    <w:p w:rsidR="009A7C0E" w:rsidRPr="005A6DA0" w:rsidRDefault="009A7C0E">
      <w:pPr>
        <w:tabs>
          <w:tab w:val="left" w:pos="-720"/>
        </w:tabs>
        <w:suppressAutoHyphens/>
        <w:ind w:left="1440" w:hanging="720"/>
        <w:rPr>
          <w:rFonts w:ascii="Times New Roman" w:hAnsi="Times New Roman"/>
          <w:szCs w:val="24"/>
        </w:rPr>
      </w:pPr>
    </w:p>
    <w:p w:rsidR="009A7C0E" w:rsidRPr="005A6DA0" w:rsidRDefault="009A7C0E">
      <w:pPr>
        <w:tabs>
          <w:tab w:val="left" w:pos="-720"/>
        </w:tabs>
        <w:suppressAutoHyphens/>
        <w:rPr>
          <w:rFonts w:ascii="Times New Roman" w:hAnsi="Times New Roman"/>
          <w:szCs w:val="24"/>
        </w:rPr>
      </w:pPr>
    </w:p>
    <w:p w:rsidR="009A7C0E" w:rsidRPr="005A6DA0" w:rsidRDefault="00C36863">
      <w:pPr>
        <w:rPr>
          <w:rFonts w:ascii="Times New Roman" w:hAnsi="Times New Roman"/>
          <w:b/>
          <w:szCs w:val="24"/>
        </w:rPr>
      </w:pPr>
      <w:r w:rsidRPr="005A6DA0">
        <w:rPr>
          <w:rFonts w:ascii="Times New Roman" w:hAnsi="Times New Roman"/>
          <w:b/>
          <w:szCs w:val="24"/>
        </w:rPr>
        <w:t>107</w:t>
      </w:r>
      <w:proofErr w:type="gramStart"/>
      <w:r w:rsidRPr="005A6DA0">
        <w:rPr>
          <w:rFonts w:ascii="Times New Roman" w:hAnsi="Times New Roman"/>
          <w:b/>
          <w:szCs w:val="24"/>
        </w:rPr>
        <w:t>.APPENDIX</w:t>
      </w:r>
      <w:proofErr w:type="gramEnd"/>
      <w:r w:rsidRPr="005A6DA0">
        <w:rPr>
          <w:rFonts w:ascii="Times New Roman" w:hAnsi="Times New Roman"/>
          <w:b/>
          <w:szCs w:val="24"/>
        </w:rPr>
        <w:t xml:space="preserve"> A  Comparison of Former and Current Rules </w:t>
      </w:r>
      <w:r w:rsidRPr="005A6DA0">
        <w:rPr>
          <w:rFonts w:ascii="Times New Roman" w:hAnsi="Times New Roman"/>
          <w:b/>
          <w:bCs/>
          <w:szCs w:val="24"/>
        </w:rPr>
        <w:t>(Repealed)</w:t>
      </w:r>
    </w:p>
    <w:p w:rsidR="009A7C0E" w:rsidRPr="005A6DA0" w:rsidRDefault="009A7C0E">
      <w:pPr>
        <w:rPr>
          <w:rFonts w:ascii="Times New Roman" w:hAnsi="Times New Roman"/>
          <w:strike/>
          <w:szCs w:val="24"/>
        </w:rPr>
      </w:pPr>
    </w:p>
    <w:p w:rsidR="009A7C0E" w:rsidRPr="005A6DA0" w:rsidRDefault="00C36863">
      <w:pPr>
        <w:rPr>
          <w:rFonts w:ascii="Times New Roman" w:hAnsi="Times New Roman"/>
          <w:szCs w:val="24"/>
        </w:rPr>
      </w:pPr>
      <w:r w:rsidRPr="005A6DA0">
        <w:rPr>
          <w:rFonts w:ascii="Times New Roman" w:hAnsi="Times New Roman"/>
          <w:szCs w:val="24"/>
        </w:rPr>
        <w:t xml:space="preserve"> (Source:  Repealed at 29 Ill. Reg. 8828, effective June 8, 2005)</w:t>
      </w:r>
    </w:p>
    <w:p w:rsidR="009A7C0E" w:rsidRPr="005A6DA0" w:rsidRDefault="009A7C0E">
      <w:pPr>
        <w:rPr>
          <w:rFonts w:ascii="Times New Roman" w:hAnsi="Times New Roman"/>
          <w:szCs w:val="24"/>
        </w:rPr>
      </w:pPr>
    </w:p>
    <w:p w:rsidR="009A7C0E" w:rsidRPr="005A6DA0" w:rsidRDefault="009A7C0E">
      <w:pPr>
        <w:rPr>
          <w:rFonts w:ascii="Times New Roman" w:hAnsi="Times New Roman"/>
          <w:szCs w:val="24"/>
        </w:rPr>
      </w:pPr>
    </w:p>
    <w:sectPr w:rsidR="009A7C0E" w:rsidRPr="005A6DA0">
      <w:headerReference w:type="default" r:id="rId7"/>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C0E" w:rsidRDefault="00C36863">
      <w:r>
        <w:separator/>
      </w:r>
    </w:p>
  </w:endnote>
  <w:endnote w:type="continuationSeparator" w:id="0">
    <w:p w:rsidR="009A7C0E" w:rsidRDefault="00C3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C0E" w:rsidRDefault="00C36863">
      <w:r>
        <w:separator/>
      </w:r>
    </w:p>
  </w:footnote>
  <w:footnote w:type="continuationSeparator" w:id="0">
    <w:p w:rsidR="009A7C0E" w:rsidRDefault="00C36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C14" w:rsidRDefault="00961C14" w:rsidP="005941BE">
    <w:pPr>
      <w:pStyle w:val="Header"/>
      <w:tabs>
        <w:tab w:val="clear" w:pos="8640"/>
        <w:tab w:val="right" w:pos="9360"/>
      </w:tabs>
      <w:jc w:val="both"/>
      <w:rPr>
        <w:u w:val="single"/>
      </w:rPr>
    </w:pPr>
    <w:r w:rsidRPr="00556EF2">
      <w:rPr>
        <w:u w:val="single"/>
      </w:rPr>
      <w:t>PCB</w:t>
    </w:r>
    <w:r w:rsidRPr="00556EF2">
      <w:rPr>
        <w:u w:val="single"/>
      </w:rPr>
      <w:tab/>
    </w:r>
    <w:r>
      <w:rPr>
        <w:u w:val="single"/>
      </w:rPr>
      <w:t>35 ILLINOIS ADMINISTRATIVE CODE 107</w:t>
    </w:r>
    <w:r>
      <w:rPr>
        <w:u w:val="single"/>
      </w:rPr>
      <w:tab/>
    </w:r>
  </w:p>
  <w:p w:rsidR="00961C14" w:rsidRDefault="00961C14" w:rsidP="005941BE">
    <w:pPr>
      <w:pStyle w:val="Header"/>
      <w:tabs>
        <w:tab w:val="clear" w:pos="8640"/>
        <w:tab w:val="right" w:pos="9360"/>
      </w:tabs>
      <w:jc w:val="both"/>
    </w:pPr>
    <w:r>
      <w:tab/>
      <w:t>SUBTITLE A</w:t>
    </w:r>
    <w:r>
      <w:tab/>
    </w:r>
  </w:p>
  <w:p w:rsidR="00961C14" w:rsidRPr="005941BE" w:rsidRDefault="00961C14" w:rsidP="005941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1C14"/>
    <w:rsid w:val="005A6DA0"/>
    <w:rsid w:val="008866C4"/>
    <w:rsid w:val="00961C14"/>
    <w:rsid w:val="009A7C0E"/>
    <w:rsid w:val="00AC301C"/>
    <w:rsid w:val="00C36863"/>
    <w:rsid w:val="00D5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val="0"/>
      <w:tabs>
        <w:tab w:val="center" w:pos="4320"/>
        <w:tab w:val="right" w:pos="8640"/>
      </w:tabs>
    </w:p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Footer">
    <w:name w:val="footer"/>
    <w:basedOn w:val="Normal"/>
    <w:semiHidden/>
    <w:pPr>
      <w:tabs>
        <w:tab w:val="center" w:pos="4320"/>
        <w:tab w:val="right" w:pos="8640"/>
      </w:tabs>
    </w:pPr>
  </w:style>
  <w:style w:type="character" w:customStyle="1" w:styleId="HeaderChar">
    <w:name w:val="Header Char"/>
    <w:link w:val="Header"/>
    <w:rsid w:val="00961C14"/>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2342</Words>
  <Characters>11946</Characters>
  <Application>Microsoft Office Word</Application>
  <DocSecurity>0</DocSecurity>
  <Lines>331</Lines>
  <Paragraphs>145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5</cp:revision>
  <cp:lastPrinted>2000-12-14T16:56:00Z</cp:lastPrinted>
  <dcterms:created xsi:type="dcterms:W3CDTF">2015-03-03T16:43:00Z</dcterms:created>
  <dcterms:modified xsi:type="dcterms:W3CDTF">2016-06-06T21:00:00Z</dcterms:modified>
</cp:coreProperties>
</file>