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EE" w:rsidRPr="001E5535" w:rsidRDefault="008B2EEE">
      <w:pPr>
        <w:pStyle w:val="Heading1"/>
        <w:rPr>
          <w:rFonts w:ascii="Times New Roman" w:hAnsi="Times New Roman"/>
        </w:rPr>
      </w:pPr>
      <w:r w:rsidRPr="001E5535">
        <w:rPr>
          <w:rFonts w:ascii="Times New Roman" w:hAnsi="Times New Roman"/>
        </w:rPr>
        <w:t>TITLE 35: ENVIRONMENTAL PROTECTION</w:t>
      </w:r>
    </w:p>
    <w:p w:rsidR="008B2EEE" w:rsidRPr="001E5535" w:rsidRDefault="008B2EEE">
      <w:pPr>
        <w:pStyle w:val="Heading1"/>
        <w:rPr>
          <w:rFonts w:ascii="Times New Roman" w:hAnsi="Times New Roman"/>
        </w:rPr>
      </w:pPr>
      <w:r w:rsidRPr="001E5535">
        <w:rPr>
          <w:rFonts w:ascii="Times New Roman" w:hAnsi="Times New Roman"/>
        </w:rPr>
        <w:t>SUBTITLE E: AGRICULTURE RELATED POLLUTION</w:t>
      </w:r>
    </w:p>
    <w:p w:rsidR="008B2EEE" w:rsidRPr="001E5535" w:rsidRDefault="008B2EEE">
      <w:pPr>
        <w:pStyle w:val="Heading2"/>
        <w:rPr>
          <w:rFonts w:ascii="Times New Roman" w:hAnsi="Times New Roman"/>
        </w:rPr>
      </w:pPr>
      <w:r w:rsidRPr="001E5535">
        <w:rPr>
          <w:rFonts w:ascii="Times New Roman" w:hAnsi="Times New Roman"/>
        </w:rPr>
        <w:t>CHAPTER I: POLLUTION CONTROL BOARD</w:t>
      </w: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PART 502</w:t>
      </w:r>
    </w:p>
    <w:p w:rsidR="008B2EEE" w:rsidRPr="001E5535" w:rsidRDefault="008B2EEE">
      <w:pPr>
        <w:pStyle w:val="Heading3"/>
        <w:rPr>
          <w:rFonts w:ascii="Times New Roman" w:hAnsi="Times New Roman"/>
        </w:rPr>
      </w:pPr>
      <w:r w:rsidRPr="001E5535">
        <w:rPr>
          <w:rFonts w:ascii="Times New Roman" w:hAnsi="Times New Roman"/>
        </w:rPr>
        <w:t>PERMITS</w:t>
      </w:r>
    </w:p>
    <w:p w:rsidR="008B2EEE" w:rsidRPr="001E5535" w:rsidRDefault="008B2EEE">
      <w:pPr>
        <w:rPr>
          <w:rFonts w:ascii="Times New Roman" w:hAnsi="Times New Roman"/>
        </w:rPr>
      </w:pPr>
    </w:p>
    <w:p w:rsidR="008B2EEE" w:rsidRPr="001E5535" w:rsidRDefault="008B2EEE">
      <w:pPr>
        <w:rPr>
          <w:rFonts w:ascii="Times New Roman" w:hAnsi="Times New Roman"/>
        </w:rPr>
      </w:pPr>
    </w:p>
    <w:p w:rsidR="008B2EEE" w:rsidRPr="001E5535" w:rsidRDefault="008B2EEE">
      <w:pPr>
        <w:jc w:val="center"/>
        <w:rPr>
          <w:rFonts w:ascii="Times New Roman" w:hAnsi="Times New Roman"/>
          <w:b/>
        </w:rPr>
      </w:pPr>
      <w:r w:rsidRPr="001E5535">
        <w:rPr>
          <w:rFonts w:ascii="Times New Roman" w:hAnsi="Times New Roman"/>
          <w:b/>
        </w:rPr>
        <w:t>SUBPART A: PERMITS REQUIRED</w:t>
      </w:r>
    </w:p>
    <w:p w:rsidR="008B2EEE" w:rsidRPr="001E5535" w:rsidRDefault="008B2EEE">
      <w:pPr>
        <w:rPr>
          <w:rFonts w:ascii="Times New Roman" w:hAnsi="Times New Roman"/>
          <w:b/>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NPDES Permit Requirement and Duty to Maintain Permit Coverage</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 xml:space="preserve">Land Application Discharges and Agricultural </w:t>
            </w:r>
            <w:proofErr w:type="spellStart"/>
            <w:r w:rsidRPr="001E5535">
              <w:rPr>
                <w:rFonts w:ascii="Times New Roman" w:hAnsi="Times New Roman"/>
              </w:rPr>
              <w:t>Stormwater</w:t>
            </w:r>
            <w:proofErr w:type="spellEnd"/>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Large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502.104</w:t>
            </w:r>
          </w:p>
        </w:tc>
        <w:tc>
          <w:tcPr>
            <w:tcW w:w="7430" w:type="dxa"/>
          </w:tcPr>
          <w:p w:rsidR="00236EEA" w:rsidRPr="001E5535" w:rsidRDefault="00236EEA" w:rsidP="008B2EEE">
            <w:pPr>
              <w:rPr>
                <w:rFonts w:ascii="Times New Roman" w:hAnsi="Times New Roman"/>
                <w:strike/>
              </w:rPr>
            </w:pPr>
            <w:r w:rsidRPr="001E5535">
              <w:rPr>
                <w:rFonts w:ascii="Times New Roman" w:hAnsi="Times New Roman"/>
              </w:rPr>
              <w:t>Medium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Small CAFOs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502.106</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Case-By-Case Designation Requiring NPDES Permits</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B: PERMIT APPLICATIONS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Permit Applications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Permit Application Submissions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Applications (Repealed)</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502.204</w:t>
            </w:r>
          </w:p>
        </w:tc>
        <w:tc>
          <w:tcPr>
            <w:tcW w:w="7430" w:type="dxa"/>
          </w:tcPr>
          <w:p w:rsidR="00236EEA" w:rsidRPr="001E5535" w:rsidRDefault="00236EEA" w:rsidP="008B2EEE">
            <w:pPr>
              <w:rPr>
                <w:rFonts w:ascii="Times New Roman" w:hAnsi="Times New Roman"/>
              </w:rPr>
            </w:pPr>
            <w:r w:rsidRPr="001E5535">
              <w:rPr>
                <w:rFonts w:ascii="Times New Roman" w:hAnsi="Times New Roman"/>
              </w:rPr>
              <w:t>Renewal</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Operations (Repealed)</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502.206</w:t>
            </w:r>
          </w:p>
        </w:tc>
        <w:tc>
          <w:tcPr>
            <w:tcW w:w="7430" w:type="dxa"/>
          </w:tcPr>
          <w:p w:rsidR="00236EEA" w:rsidRPr="001E5535" w:rsidRDefault="00236EEA" w:rsidP="008B2EEE">
            <w:pPr>
              <w:rPr>
                <w:rFonts w:ascii="Times New Roman" w:hAnsi="Times New Roman"/>
              </w:rPr>
            </w:pPr>
            <w:r w:rsidRPr="001E5535">
              <w:rPr>
                <w:rFonts w:ascii="Times New Roman" w:hAnsi="Times New Roman"/>
              </w:rPr>
              <w:t>Signatures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502.207</w:t>
            </w:r>
          </w:p>
        </w:tc>
        <w:tc>
          <w:tcPr>
            <w:tcW w:w="7430" w:type="dxa"/>
          </w:tcPr>
          <w:p w:rsidR="00236EEA" w:rsidRPr="001E5535" w:rsidRDefault="00236EEA" w:rsidP="008B2EEE">
            <w:pPr>
              <w:rPr>
                <w:rFonts w:ascii="Times New Roman" w:hAnsi="Times New Roman"/>
              </w:rPr>
            </w:pPr>
            <w:r w:rsidRPr="001E5535">
              <w:rPr>
                <w:rFonts w:ascii="Times New Roman" w:hAnsi="Times New Roman"/>
              </w:rPr>
              <w:t>Disclosure Required for Land Trusts</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C: PERMIT ISSUANCE AND CONDITIONS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8870" w:type="dxa"/>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Standards for Issuance</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Duration of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New Source Standards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502.304</w:t>
            </w:r>
          </w:p>
        </w:tc>
        <w:tc>
          <w:tcPr>
            <w:tcW w:w="7430" w:type="dxa"/>
          </w:tcPr>
          <w:p w:rsidR="00236EEA" w:rsidRPr="001E5535" w:rsidRDefault="00236EEA" w:rsidP="008B2EEE">
            <w:pPr>
              <w:rPr>
                <w:rFonts w:ascii="Times New Roman" w:hAnsi="Times New Roman"/>
              </w:rPr>
            </w:pPr>
            <w:r w:rsidRPr="001E5535">
              <w:rPr>
                <w:rFonts w:ascii="Times New Roman" w:hAnsi="Times New Roman"/>
              </w:rPr>
              <w:t>Issuance and Conditions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502.305</w:t>
            </w:r>
          </w:p>
        </w:tc>
        <w:tc>
          <w:tcPr>
            <w:tcW w:w="7430" w:type="dxa"/>
          </w:tcPr>
          <w:p w:rsidR="00236EEA" w:rsidRPr="001E5535" w:rsidRDefault="00236EEA" w:rsidP="008B2EEE">
            <w:pPr>
              <w:rPr>
                <w:rFonts w:ascii="Times New Roman" w:hAnsi="Times New Roman"/>
              </w:rPr>
            </w:pPr>
            <w:r w:rsidRPr="001E5535">
              <w:rPr>
                <w:rFonts w:ascii="Times New Roman" w:hAnsi="Times New Roman"/>
              </w:rPr>
              <w:t>Agency Criteria</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502.310</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CAFOs Seeking Coverage Under NPDES General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502.315</w:t>
            </w:r>
          </w:p>
        </w:tc>
        <w:tc>
          <w:tcPr>
            <w:tcW w:w="7430" w:type="dxa"/>
          </w:tcPr>
          <w:p w:rsidR="00236EEA" w:rsidRPr="001E5535" w:rsidRDefault="00236EEA" w:rsidP="008B2EEE">
            <w:pPr>
              <w:rPr>
                <w:rFonts w:ascii="Times New Roman" w:hAnsi="Times New Roman"/>
              </w:rPr>
            </w:pPr>
            <w:r w:rsidRPr="001E5535">
              <w:rPr>
                <w:rFonts w:ascii="Times New Roman" w:hAnsi="Times New Roman"/>
              </w:rPr>
              <w:t>CAFO Permit Requirements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502.320</w:t>
            </w:r>
          </w:p>
        </w:tc>
        <w:tc>
          <w:tcPr>
            <w:tcW w:w="7430" w:type="dxa"/>
          </w:tcPr>
          <w:p w:rsidR="00236EEA" w:rsidRPr="001E5535" w:rsidRDefault="00236EEA" w:rsidP="008B2EEE">
            <w:pPr>
              <w:rPr>
                <w:rFonts w:ascii="Times New Roman" w:hAnsi="Times New Roman"/>
              </w:rPr>
            </w:pPr>
            <w:r w:rsidRPr="001E5535">
              <w:rPr>
                <w:rFonts w:ascii="Times New Roman" w:hAnsi="Times New Roman"/>
              </w:rPr>
              <w:t>Recordkeeping Requirements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502.325</w:t>
            </w:r>
          </w:p>
        </w:tc>
        <w:tc>
          <w:tcPr>
            <w:tcW w:w="7430" w:type="dxa"/>
          </w:tcPr>
          <w:p w:rsidR="00236EEA" w:rsidRPr="001E5535" w:rsidRDefault="00236EEA" w:rsidP="008B2EEE">
            <w:pPr>
              <w:rPr>
                <w:rFonts w:ascii="Times New Roman" w:hAnsi="Times New Roman"/>
              </w:rPr>
            </w:pPr>
            <w:r w:rsidRPr="001E5535">
              <w:rPr>
                <w:rFonts w:ascii="Times New Roman" w:hAnsi="Times New Roman"/>
              </w:rPr>
              <w:t>Annual Report</w:t>
            </w:r>
          </w:p>
        </w:tc>
      </w:tr>
    </w:tbl>
    <w:p w:rsidR="00236EEA" w:rsidRPr="001E5535" w:rsidRDefault="00236EEA" w:rsidP="00236EEA">
      <w:pPr>
        <w:rPr>
          <w:rFonts w:ascii="Times New Roman" w:hAnsi="Times New Roman"/>
        </w:rPr>
      </w:pPr>
    </w:p>
    <w:p w:rsidR="00236EEA" w:rsidRPr="001E5535" w:rsidRDefault="00236EEA" w:rsidP="00236EEA">
      <w:pPr>
        <w:jc w:val="center"/>
        <w:rPr>
          <w:rFonts w:ascii="Times New Roman" w:hAnsi="Times New Roman"/>
        </w:rPr>
      </w:pPr>
      <w:r w:rsidRPr="001E5535">
        <w:rPr>
          <w:rFonts w:ascii="Times New Roman" w:hAnsi="Times New Roman"/>
        </w:rPr>
        <w:t>SUBPART D: APPEAL AND ENFORCEMENT</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8870" w:type="dxa"/>
        <w:tblLayout w:type="fixed"/>
        <w:tblLook w:val="0000" w:firstRow="0" w:lastRow="0" w:firstColumn="0" w:lastColumn="0" w:noHBand="0" w:noVBand="0"/>
      </w:tblPr>
      <w:tblGrid>
        <w:gridCol w:w="1440"/>
        <w:gridCol w:w="7430"/>
      </w:tblGrid>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lastRenderedPageBreak/>
              <w:t>502.401</w:t>
            </w:r>
          </w:p>
        </w:tc>
        <w:tc>
          <w:tcPr>
            <w:tcW w:w="7430" w:type="dxa"/>
          </w:tcPr>
          <w:p w:rsidR="00236EEA" w:rsidRPr="001E5535" w:rsidRDefault="00236EEA" w:rsidP="008B2EEE">
            <w:pPr>
              <w:rPr>
                <w:rFonts w:ascii="Times New Roman" w:hAnsi="Times New Roman"/>
              </w:rPr>
            </w:pPr>
            <w:r w:rsidRPr="001E5535">
              <w:rPr>
                <w:rFonts w:ascii="Times New Roman" w:hAnsi="Times New Roman"/>
              </w:rPr>
              <w:t>Appeals from Conditions in Permits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502.402</w:t>
            </w:r>
          </w:p>
        </w:tc>
        <w:tc>
          <w:tcPr>
            <w:tcW w:w="7430" w:type="dxa"/>
          </w:tcPr>
          <w:p w:rsidR="00236EEA" w:rsidRPr="001E5535" w:rsidRDefault="00236EEA" w:rsidP="008B2EEE">
            <w:pPr>
              <w:rPr>
                <w:rFonts w:ascii="Times New Roman" w:hAnsi="Times New Roman"/>
              </w:rPr>
            </w:pPr>
            <w:r w:rsidRPr="001E5535">
              <w:rPr>
                <w:rFonts w:ascii="Times New Roman" w:hAnsi="Times New Roman"/>
              </w:rPr>
              <w:t>Defenses</w:t>
            </w:r>
          </w:p>
        </w:tc>
      </w:tr>
      <w:tr w:rsidR="00236EEA" w:rsidRPr="001E5535" w:rsidTr="008B2EEE">
        <w:tc>
          <w:tcPr>
            <w:tcW w:w="1440" w:type="dxa"/>
          </w:tcPr>
          <w:p w:rsidR="00236EEA" w:rsidRPr="001E5535" w:rsidRDefault="00236EEA" w:rsidP="008B2EEE">
            <w:pPr>
              <w:rPr>
                <w:rFonts w:ascii="Times New Roman" w:hAnsi="Times New Roman"/>
              </w:rPr>
            </w:pPr>
            <w:r w:rsidRPr="001E5535">
              <w:rPr>
                <w:rFonts w:ascii="Times New Roman" w:hAnsi="Times New Roman"/>
              </w:rPr>
              <w:t>502.403</w:t>
            </w:r>
          </w:p>
        </w:tc>
        <w:tc>
          <w:tcPr>
            <w:tcW w:w="7430" w:type="dxa"/>
          </w:tcPr>
          <w:p w:rsidR="00236EEA" w:rsidRPr="001E5535" w:rsidRDefault="00236EEA" w:rsidP="008B2EEE">
            <w:pPr>
              <w:rPr>
                <w:rFonts w:ascii="Times New Roman" w:hAnsi="Times New Roman"/>
              </w:rPr>
            </w:pPr>
            <w:r w:rsidRPr="001E5535">
              <w:rPr>
                <w:rFonts w:ascii="Times New Roman" w:hAnsi="Times New Roman"/>
              </w:rPr>
              <w:t>Modification or Termination of Permits</w:t>
            </w:r>
          </w:p>
        </w:tc>
      </w:tr>
    </w:tbl>
    <w:p w:rsidR="00236EEA" w:rsidRPr="001E5535" w:rsidRDefault="00236EEA" w:rsidP="00236EEA">
      <w:pPr>
        <w:rPr>
          <w:rFonts w:ascii="Times New Roman" w:hAnsi="Times New Roman"/>
          <w:u w:val="single"/>
        </w:rPr>
      </w:pPr>
    </w:p>
    <w:p w:rsidR="00236EEA" w:rsidRPr="001E5535" w:rsidRDefault="00236EEA" w:rsidP="00236EEA">
      <w:pPr>
        <w:jc w:val="center"/>
        <w:rPr>
          <w:rFonts w:ascii="Times New Roman" w:hAnsi="Times New Roman"/>
        </w:rPr>
      </w:pPr>
      <w:r w:rsidRPr="001E5535">
        <w:rPr>
          <w:rFonts w:ascii="Times New Roman" w:hAnsi="Times New Roman"/>
        </w:rPr>
        <w:t>SUBPART E: REQUIREMENTS FOR DEVELOPING AND</w:t>
      </w:r>
    </w:p>
    <w:p w:rsidR="00236EEA" w:rsidRPr="001E5535" w:rsidRDefault="00236EEA" w:rsidP="00236EEA">
      <w:pPr>
        <w:jc w:val="center"/>
        <w:rPr>
          <w:rFonts w:ascii="Times New Roman" w:hAnsi="Times New Roman"/>
        </w:rPr>
      </w:pPr>
      <w:r w:rsidRPr="001E5535">
        <w:rPr>
          <w:rFonts w:ascii="Times New Roman" w:hAnsi="Times New Roman"/>
        </w:rPr>
        <w:t>IMPLEMENTING NUTRIENT MANAGEMENT PLANS</w:t>
      </w:r>
    </w:p>
    <w:p w:rsidR="00236EEA" w:rsidRPr="001E5535" w:rsidRDefault="00236EEA" w:rsidP="00236EEA">
      <w:pPr>
        <w:jc w:val="cente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Section</w:t>
      </w:r>
    </w:p>
    <w:tbl>
      <w:tblPr>
        <w:tblW w:w="0" w:type="auto"/>
        <w:tblLook w:val="04A0" w:firstRow="1" w:lastRow="0" w:firstColumn="1" w:lastColumn="0" w:noHBand="0" w:noVBand="1"/>
      </w:tblPr>
      <w:tblGrid>
        <w:gridCol w:w="1572"/>
        <w:gridCol w:w="7284"/>
      </w:tblGrid>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502.500</w:t>
            </w:r>
          </w:p>
        </w:tc>
        <w:tc>
          <w:tcPr>
            <w:tcW w:w="7938" w:type="dxa"/>
          </w:tcPr>
          <w:p w:rsidR="00236EEA" w:rsidRPr="001E5535" w:rsidRDefault="00236EEA" w:rsidP="008B2EEE">
            <w:pPr>
              <w:rPr>
                <w:rFonts w:ascii="Times New Roman" w:hAnsi="Times New Roman"/>
              </w:rPr>
            </w:pPr>
            <w:r w:rsidRPr="001E5535">
              <w:rPr>
                <w:rFonts w:ascii="Times New Roman" w:hAnsi="Times New Roman"/>
              </w:rPr>
              <w:t>Purpose, Scope and Applicability</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502.505</w:t>
            </w:r>
          </w:p>
        </w:tc>
        <w:tc>
          <w:tcPr>
            <w:tcW w:w="7938" w:type="dxa"/>
          </w:tcPr>
          <w:p w:rsidR="00236EEA" w:rsidRPr="001E5535" w:rsidRDefault="00236EEA" w:rsidP="008B2EEE">
            <w:pPr>
              <w:rPr>
                <w:rFonts w:ascii="Times New Roman" w:hAnsi="Times New Roman"/>
              </w:rPr>
            </w:pPr>
            <w:r w:rsidRPr="001E5535">
              <w:rPr>
                <w:rFonts w:ascii="Times New Roman" w:hAnsi="Times New Roman"/>
              </w:rPr>
              <w:t>Nutrient Management Plan Information</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502.510</w:t>
            </w:r>
          </w:p>
        </w:tc>
        <w:tc>
          <w:tcPr>
            <w:tcW w:w="7938" w:type="dxa"/>
          </w:tcPr>
          <w:p w:rsidR="00236EEA" w:rsidRPr="001E5535" w:rsidRDefault="00236EEA" w:rsidP="008B2EEE">
            <w:pPr>
              <w:rPr>
                <w:rFonts w:ascii="Times New Roman" w:hAnsi="Times New Roman"/>
              </w:rPr>
            </w:pPr>
            <w:r w:rsidRPr="001E5535">
              <w:rPr>
                <w:rFonts w:ascii="Times New Roman" w:hAnsi="Times New Roman"/>
              </w:rPr>
              <w:t>Nutrient Management Plan Requirements</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502.515</w:t>
            </w:r>
          </w:p>
        </w:tc>
        <w:tc>
          <w:tcPr>
            <w:tcW w:w="7938" w:type="dxa"/>
          </w:tcPr>
          <w:p w:rsidR="00236EEA" w:rsidRPr="001E5535" w:rsidRDefault="00236EEA" w:rsidP="008B2EEE">
            <w:pPr>
              <w:rPr>
                <w:rFonts w:ascii="Times New Roman" w:hAnsi="Times New Roman"/>
              </w:rPr>
            </w:pPr>
            <w:r w:rsidRPr="001E5535">
              <w:rPr>
                <w:rFonts w:ascii="Times New Roman" w:hAnsi="Times New Roman"/>
                <w:bCs/>
              </w:rPr>
              <w:t>Terms of Nutrient Management Plan</w:t>
            </w:r>
          </w:p>
        </w:tc>
      </w:tr>
      <w:tr w:rsidR="00236EEA" w:rsidRPr="001E5535" w:rsidTr="008B2EEE">
        <w:tc>
          <w:tcPr>
            <w:tcW w:w="1638" w:type="dxa"/>
          </w:tcPr>
          <w:p w:rsidR="00236EEA" w:rsidRPr="001E5535" w:rsidRDefault="00236EEA" w:rsidP="008B2EEE">
            <w:pPr>
              <w:rPr>
                <w:rFonts w:ascii="Times New Roman" w:hAnsi="Times New Roman"/>
              </w:rPr>
            </w:pPr>
            <w:r w:rsidRPr="001E5535">
              <w:rPr>
                <w:rFonts w:ascii="Times New Roman" w:hAnsi="Times New Roman"/>
              </w:rPr>
              <w:t>502.520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Changes to the Nutrient Management Plan</w:t>
            </w:r>
          </w:p>
        </w:tc>
      </w:tr>
    </w:tbl>
    <w:p w:rsidR="00236EEA" w:rsidRPr="001E5535" w:rsidRDefault="00236EEA" w:rsidP="00236EEA">
      <w:pPr>
        <w:rPr>
          <w:rFonts w:ascii="Times New Roman" w:hAnsi="Times New Roman"/>
          <w:color w:val="000000"/>
        </w:rPr>
      </w:pPr>
    </w:p>
    <w:p w:rsidR="00236EEA" w:rsidRPr="001E5535" w:rsidRDefault="00236EEA" w:rsidP="00236EEA">
      <w:pPr>
        <w:jc w:val="center"/>
        <w:rPr>
          <w:rFonts w:ascii="Times New Roman" w:hAnsi="Times New Roman"/>
          <w:color w:val="000000"/>
        </w:rPr>
      </w:pPr>
      <w:r w:rsidRPr="001E5535">
        <w:rPr>
          <w:rFonts w:ascii="Times New Roman" w:hAnsi="Times New Roman"/>
          <w:color w:val="000000"/>
        </w:rPr>
        <w:t>SUBPART F: LIVESTOCK WASTE DISCHARGE LIMITATIONS</w:t>
      </w:r>
    </w:p>
    <w:p w:rsidR="00236EEA" w:rsidRPr="001E5535" w:rsidRDefault="00236EEA" w:rsidP="00236EEA">
      <w:pPr>
        <w:jc w:val="center"/>
        <w:rPr>
          <w:rFonts w:ascii="Times New Roman" w:hAnsi="Times New Roman"/>
          <w:color w:val="000000"/>
        </w:rPr>
      </w:pPr>
      <w:r w:rsidRPr="001E5535">
        <w:rPr>
          <w:rFonts w:ascii="Times New Roman" w:hAnsi="Times New Roman"/>
          <w:color w:val="000000"/>
        </w:rPr>
        <w:t xml:space="preserve">AND TECHNICAL STANDARDS </w:t>
      </w:r>
    </w:p>
    <w:p w:rsidR="00236EEA" w:rsidRPr="001E5535" w:rsidRDefault="00236EEA" w:rsidP="00236EEA">
      <w:pPr>
        <w:jc w:val="cente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8870" w:type="dxa"/>
        <w:tblLayout w:type="fixed"/>
        <w:tblLook w:val="0000" w:firstRow="0" w:lastRow="0" w:firstColumn="0" w:lastColumn="0" w:noHBand="0" w:noVBand="0"/>
      </w:tblPr>
      <w:tblGrid>
        <w:gridCol w:w="1638"/>
        <w:gridCol w:w="7232"/>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502.600</w:t>
            </w:r>
          </w:p>
          <w:p w:rsidR="00236EEA" w:rsidRPr="001E5535" w:rsidRDefault="00236EEA" w:rsidP="008B2EEE">
            <w:pPr>
              <w:rPr>
                <w:rFonts w:ascii="Times New Roman" w:hAnsi="Times New Roman"/>
                <w:color w:val="000000"/>
              </w:rPr>
            </w:pPr>
            <w:r w:rsidRPr="001E5535">
              <w:rPr>
                <w:rFonts w:ascii="Times New Roman" w:hAnsi="Times New Roman"/>
                <w:color w:val="000000"/>
              </w:rPr>
              <w:t>502.605</w:t>
            </w:r>
          </w:p>
          <w:p w:rsidR="00236EEA" w:rsidRPr="001E5535" w:rsidRDefault="00236EEA" w:rsidP="008B2EEE">
            <w:pPr>
              <w:rPr>
                <w:rFonts w:ascii="Times New Roman" w:hAnsi="Times New Roman"/>
                <w:color w:val="000000"/>
              </w:rPr>
            </w:pPr>
          </w:p>
          <w:p w:rsidR="00236EEA" w:rsidRPr="001E5535" w:rsidRDefault="00236EEA" w:rsidP="008B2EEE">
            <w:pPr>
              <w:rPr>
                <w:rFonts w:ascii="Times New Roman" w:hAnsi="Times New Roman"/>
                <w:color w:val="000000"/>
              </w:rPr>
            </w:pPr>
            <w:r w:rsidRPr="001E5535">
              <w:rPr>
                <w:rFonts w:ascii="Times New Roman" w:hAnsi="Times New Roman"/>
                <w:color w:val="000000"/>
              </w:rPr>
              <w:t>502.610</w:t>
            </w:r>
          </w:p>
          <w:p w:rsidR="00236EEA" w:rsidRPr="001E5535" w:rsidRDefault="00236EEA" w:rsidP="008B2EEE">
            <w:pPr>
              <w:rPr>
                <w:rFonts w:ascii="Times New Roman" w:hAnsi="Times New Roman"/>
                <w:color w:val="000000"/>
              </w:rPr>
            </w:pPr>
            <w:r w:rsidRPr="001E5535">
              <w:rPr>
                <w:rFonts w:ascii="Times New Roman" w:hAnsi="Times New Roman"/>
                <w:color w:val="000000"/>
              </w:rPr>
              <w:t>502.615</w:t>
            </w:r>
          </w:p>
          <w:p w:rsidR="00236EEA" w:rsidRPr="001E5535" w:rsidRDefault="00236EEA" w:rsidP="008B2EEE">
            <w:pPr>
              <w:rPr>
                <w:rFonts w:ascii="Times New Roman" w:hAnsi="Times New Roman"/>
                <w:color w:val="000000"/>
              </w:rPr>
            </w:pPr>
            <w:r w:rsidRPr="001E5535">
              <w:rPr>
                <w:rFonts w:ascii="Times New Roman" w:hAnsi="Times New Roman"/>
                <w:color w:val="000000"/>
              </w:rPr>
              <w:t>502.620</w:t>
            </w:r>
          </w:p>
          <w:p w:rsidR="00236EEA" w:rsidRPr="001E5535" w:rsidRDefault="00236EEA" w:rsidP="008B2EEE">
            <w:pPr>
              <w:rPr>
                <w:rFonts w:ascii="Times New Roman" w:hAnsi="Times New Roman"/>
                <w:color w:val="000000"/>
              </w:rPr>
            </w:pPr>
            <w:r w:rsidRPr="001E5535">
              <w:rPr>
                <w:rFonts w:ascii="Times New Roman" w:hAnsi="Times New Roman"/>
                <w:color w:val="000000"/>
              </w:rPr>
              <w:t>502.625</w:t>
            </w:r>
          </w:p>
          <w:p w:rsidR="00236EEA" w:rsidRPr="001E5535" w:rsidRDefault="00236EEA" w:rsidP="008B2EEE">
            <w:pPr>
              <w:rPr>
                <w:rFonts w:ascii="Times New Roman" w:hAnsi="Times New Roman"/>
                <w:color w:val="000000"/>
              </w:rPr>
            </w:pPr>
            <w:r w:rsidRPr="001E5535">
              <w:rPr>
                <w:rFonts w:ascii="Times New Roman" w:hAnsi="Times New Roman"/>
                <w:color w:val="000000"/>
              </w:rPr>
              <w:t>502.630</w:t>
            </w:r>
          </w:p>
          <w:p w:rsidR="00236EEA" w:rsidRPr="001E5535" w:rsidRDefault="00236EEA" w:rsidP="008B2EEE">
            <w:pPr>
              <w:rPr>
                <w:rFonts w:ascii="Times New Roman" w:hAnsi="Times New Roman"/>
                <w:color w:val="000000"/>
              </w:rPr>
            </w:pPr>
            <w:r w:rsidRPr="001E5535">
              <w:rPr>
                <w:rFonts w:ascii="Times New Roman" w:hAnsi="Times New Roman"/>
                <w:color w:val="000000"/>
              </w:rPr>
              <w:t>502.635</w:t>
            </w:r>
          </w:p>
          <w:p w:rsidR="00236EEA" w:rsidRPr="001E5535" w:rsidRDefault="00236EEA" w:rsidP="008B2EEE">
            <w:pPr>
              <w:rPr>
                <w:rFonts w:ascii="Times New Roman" w:hAnsi="Times New Roman"/>
                <w:color w:val="000000"/>
              </w:rPr>
            </w:pPr>
            <w:r w:rsidRPr="001E5535">
              <w:rPr>
                <w:rFonts w:ascii="Times New Roman" w:hAnsi="Times New Roman"/>
                <w:color w:val="000000"/>
              </w:rPr>
              <w:t>502.640</w:t>
            </w:r>
          </w:p>
          <w:p w:rsidR="00236EEA" w:rsidRPr="001E5535" w:rsidRDefault="00236EEA" w:rsidP="008B2EEE">
            <w:pPr>
              <w:rPr>
                <w:rFonts w:ascii="Times New Roman" w:hAnsi="Times New Roman"/>
                <w:color w:val="000000"/>
              </w:rPr>
            </w:pPr>
            <w:r w:rsidRPr="001E5535">
              <w:rPr>
                <w:rFonts w:ascii="Times New Roman" w:hAnsi="Times New Roman"/>
                <w:color w:val="000000"/>
              </w:rPr>
              <w:t>502.645</w:t>
            </w:r>
          </w:p>
        </w:tc>
        <w:tc>
          <w:tcPr>
            <w:tcW w:w="7232"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Applicability </w:t>
            </w:r>
          </w:p>
          <w:p w:rsidR="00236EEA" w:rsidRPr="001E5535" w:rsidRDefault="00236EEA" w:rsidP="008B2EEE">
            <w:pPr>
              <w:ind w:left="-18"/>
              <w:rPr>
                <w:rFonts w:ascii="Times New Roman" w:hAnsi="Times New Roman"/>
                <w:color w:val="000000"/>
              </w:rPr>
            </w:pPr>
            <w:r w:rsidRPr="001E5535">
              <w:rPr>
                <w:rFonts w:ascii="Times New Roman" w:hAnsi="Times New Roman"/>
                <w:color w:val="000000"/>
              </w:rPr>
              <w:t>Livestock Waste Discharge Limitations for the Production Area for Permitted CAFOs</w:t>
            </w:r>
          </w:p>
          <w:p w:rsidR="00236EEA" w:rsidRPr="001E5535" w:rsidRDefault="00236EEA" w:rsidP="008B2EEE">
            <w:pPr>
              <w:rPr>
                <w:rFonts w:ascii="Times New Roman" w:hAnsi="Times New Roman"/>
                <w:color w:val="000000"/>
              </w:rPr>
            </w:pPr>
            <w:r w:rsidRPr="001E5535">
              <w:rPr>
                <w:rFonts w:ascii="Times New Roman" w:hAnsi="Times New Roman"/>
                <w:color w:val="000000"/>
              </w:rPr>
              <w:t>Additional Measures for CAFO Production Areas</w:t>
            </w:r>
          </w:p>
          <w:p w:rsidR="00236EEA" w:rsidRPr="001E5535" w:rsidRDefault="00236EEA" w:rsidP="008B2EEE">
            <w:pPr>
              <w:rPr>
                <w:rFonts w:ascii="Times New Roman" w:hAnsi="Times New Roman"/>
                <w:color w:val="000000"/>
              </w:rPr>
            </w:pPr>
            <w:r w:rsidRPr="001E5535">
              <w:rPr>
                <w:rFonts w:ascii="Times New Roman" w:hAnsi="Times New Roman"/>
                <w:color w:val="000000"/>
              </w:rPr>
              <w:t>Nutrient Transport Potential</w:t>
            </w:r>
          </w:p>
          <w:p w:rsidR="00236EEA" w:rsidRPr="001E5535" w:rsidRDefault="00236EEA" w:rsidP="008B2EEE">
            <w:pPr>
              <w:rPr>
                <w:rFonts w:ascii="Times New Roman" w:hAnsi="Times New Roman"/>
                <w:color w:val="000000"/>
              </w:rPr>
            </w:pPr>
            <w:r w:rsidRPr="001E5535">
              <w:rPr>
                <w:rFonts w:ascii="Times New Roman" w:hAnsi="Times New Roman"/>
                <w:color w:val="000000"/>
              </w:rPr>
              <w:t>Protocols to Land Apply Livestock Waste</w:t>
            </w:r>
          </w:p>
          <w:p w:rsidR="00236EEA" w:rsidRPr="001E5535" w:rsidRDefault="00236EEA" w:rsidP="008B2EEE">
            <w:pPr>
              <w:rPr>
                <w:rFonts w:ascii="Times New Roman" w:hAnsi="Times New Roman"/>
                <w:color w:val="000000"/>
              </w:rPr>
            </w:pPr>
            <w:r w:rsidRPr="001E5535">
              <w:rPr>
                <w:rFonts w:ascii="Times New Roman" w:hAnsi="Times New Roman"/>
                <w:color w:val="000000"/>
              </w:rPr>
              <w:t>Determination of Livestock Waste Application Rates</w:t>
            </w:r>
          </w:p>
          <w:p w:rsidR="00236EEA" w:rsidRPr="001E5535" w:rsidRDefault="00236EEA" w:rsidP="008B2EEE">
            <w:pPr>
              <w:rPr>
                <w:rFonts w:ascii="Times New Roman" w:hAnsi="Times New Roman"/>
                <w:color w:val="000000"/>
              </w:rPr>
            </w:pPr>
            <w:r w:rsidRPr="001E5535">
              <w:rPr>
                <w:rFonts w:ascii="Times New Roman" w:hAnsi="Times New Roman"/>
              </w:rPr>
              <w:t>Protocols to Land Apply Livestock Waste During Winter</w:t>
            </w:r>
          </w:p>
          <w:p w:rsidR="00236EEA" w:rsidRPr="001E5535" w:rsidRDefault="00236EEA" w:rsidP="008B2EEE">
            <w:pPr>
              <w:rPr>
                <w:rFonts w:ascii="Times New Roman" w:hAnsi="Times New Roman"/>
                <w:color w:val="000000"/>
              </w:rPr>
            </w:pPr>
            <w:r w:rsidRPr="001E5535">
              <w:rPr>
                <w:rFonts w:ascii="Times New Roman" w:hAnsi="Times New Roman"/>
                <w:color w:val="000000"/>
              </w:rPr>
              <w:t>Manure and Soil Sampling and Analysis</w:t>
            </w:r>
          </w:p>
          <w:p w:rsidR="00236EEA" w:rsidRPr="001E5535" w:rsidRDefault="00236EEA" w:rsidP="008B2EEE">
            <w:pPr>
              <w:rPr>
                <w:rFonts w:ascii="Times New Roman" w:hAnsi="Times New Roman"/>
                <w:color w:val="000000"/>
              </w:rPr>
            </w:pPr>
            <w:r w:rsidRPr="001E5535">
              <w:rPr>
                <w:rFonts w:ascii="Times New Roman" w:hAnsi="Times New Roman"/>
                <w:color w:val="000000"/>
              </w:rPr>
              <w:t>Inspection of Land Application Equipment for Leaks</w:t>
            </w:r>
          </w:p>
          <w:p w:rsidR="00236EEA" w:rsidRPr="001E5535" w:rsidRDefault="00236EEA" w:rsidP="008B2EEE">
            <w:pPr>
              <w:rPr>
                <w:rFonts w:ascii="Times New Roman" w:hAnsi="Times New Roman"/>
                <w:color w:val="000000"/>
              </w:rPr>
            </w:pPr>
            <w:r w:rsidRPr="001E5535">
              <w:rPr>
                <w:rFonts w:ascii="Times New Roman" w:hAnsi="Times New Roman"/>
                <w:color w:val="000000"/>
              </w:rPr>
              <w:t>Land Application Setback Requirements</w:t>
            </w:r>
          </w:p>
        </w:tc>
      </w:tr>
    </w:tbl>
    <w:p w:rsidR="00236EEA" w:rsidRPr="001E5535" w:rsidRDefault="00236EEA" w:rsidP="00236EEA">
      <w:pPr>
        <w:rPr>
          <w:rFonts w:ascii="Times New Roman" w:hAnsi="Times New Roman"/>
          <w:color w:val="000000"/>
        </w:rPr>
      </w:pPr>
    </w:p>
    <w:p w:rsidR="00236EEA" w:rsidRPr="001E5535" w:rsidRDefault="00236EEA" w:rsidP="00236EEA">
      <w:pPr>
        <w:jc w:val="center"/>
        <w:rPr>
          <w:rFonts w:ascii="Times New Roman" w:hAnsi="Times New Roman"/>
        </w:rPr>
      </w:pPr>
      <w:r w:rsidRPr="001E5535">
        <w:rPr>
          <w:rFonts w:ascii="Times New Roman" w:hAnsi="Times New Roman"/>
        </w:rPr>
        <w:t>SUBPART G: ADDITIONAL LIVESTOCK WASTE DISCHARGE LIMITATIONS</w:t>
      </w:r>
    </w:p>
    <w:p w:rsidR="00236EEA" w:rsidRPr="001E5535" w:rsidRDefault="00236EEA" w:rsidP="00236EEA">
      <w:pP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0" w:type="auto"/>
        <w:tblLook w:val="0400" w:firstRow="0" w:lastRow="0" w:firstColumn="0" w:lastColumn="0" w:noHBand="0" w:noVBand="1"/>
      </w:tblPr>
      <w:tblGrid>
        <w:gridCol w:w="1573"/>
        <w:gridCol w:w="7283"/>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502.710</w:t>
            </w:r>
          </w:p>
        </w:tc>
        <w:tc>
          <w:tcPr>
            <w:tcW w:w="7938" w:type="dxa"/>
          </w:tcPr>
          <w:p w:rsidR="00236EEA" w:rsidRPr="001E5535" w:rsidRDefault="00236EEA" w:rsidP="008B2EEE">
            <w:pPr>
              <w:rPr>
                <w:rFonts w:ascii="Times New Roman" w:hAnsi="Times New Roman"/>
                <w:color w:val="000000"/>
              </w:rPr>
            </w:pPr>
            <w:r w:rsidRPr="001E5535">
              <w:rPr>
                <w:rFonts w:ascii="Times New Roman" w:hAnsi="Times New Roman"/>
              </w:rPr>
              <w:t>New Source Performance Standards for Dairy Cows and Cattle Other Than Veal Calves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Horse and Sheep CAFOs:  BPT, BAT and NSPS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502.730</w:t>
            </w:r>
          </w:p>
        </w:tc>
        <w:tc>
          <w:tcPr>
            <w:tcW w:w="7938" w:type="dxa"/>
          </w:tcPr>
          <w:p w:rsidR="00236EEA" w:rsidRPr="001E5535" w:rsidRDefault="00236EEA" w:rsidP="008B2EEE">
            <w:pPr>
              <w:rPr>
                <w:rFonts w:ascii="Times New Roman" w:hAnsi="Times New Roman"/>
              </w:rPr>
            </w:pPr>
            <w:r w:rsidRPr="001E5535">
              <w:rPr>
                <w:rFonts w:ascii="Times New Roman" w:hAnsi="Times New Roman"/>
              </w:rPr>
              <w:t>Duck CAFOs:  BPT and NSPS</w:t>
            </w:r>
          </w:p>
        </w:tc>
      </w:tr>
    </w:tbl>
    <w:p w:rsidR="00236EEA" w:rsidRPr="001E5535" w:rsidRDefault="00236EEA" w:rsidP="00236EEA">
      <w:pPr>
        <w:jc w:val="center"/>
        <w:rPr>
          <w:rFonts w:ascii="Times New Roman" w:hAnsi="Times New Roman"/>
          <w:color w:val="000000"/>
        </w:rPr>
      </w:pPr>
    </w:p>
    <w:p w:rsidR="00236EEA" w:rsidRPr="001E5535" w:rsidRDefault="00236EEA" w:rsidP="00236EEA">
      <w:pPr>
        <w:jc w:val="center"/>
        <w:rPr>
          <w:rFonts w:ascii="Times New Roman" w:hAnsi="Times New Roman"/>
        </w:rPr>
      </w:pPr>
      <w:r w:rsidRPr="001E5535">
        <w:rPr>
          <w:rFonts w:ascii="Times New Roman" w:hAnsi="Times New Roman"/>
        </w:rPr>
        <w:t>SUBPART H:  NEW SOURCE PERFORMANCE STANDARDS FOR</w:t>
      </w:r>
    </w:p>
    <w:p w:rsidR="00236EEA" w:rsidRPr="001E5535" w:rsidRDefault="00236EEA" w:rsidP="00236EEA">
      <w:pPr>
        <w:jc w:val="center"/>
        <w:rPr>
          <w:rFonts w:ascii="Times New Roman" w:hAnsi="Times New Roman"/>
        </w:rPr>
      </w:pPr>
      <w:r w:rsidRPr="001E5535">
        <w:rPr>
          <w:rFonts w:ascii="Times New Roman" w:hAnsi="Times New Roman"/>
        </w:rPr>
        <w:t>NEW SWINE, POULTRY AND VEAL LARGE CAFOS</w:t>
      </w:r>
    </w:p>
    <w:p w:rsidR="00236EEA" w:rsidRPr="001E5535" w:rsidRDefault="00236EEA" w:rsidP="00236EEA">
      <w:pPr>
        <w:jc w:val="center"/>
        <w:rPr>
          <w:rFonts w:ascii="Times New Roman" w:hAnsi="Times New Roman"/>
          <w:color w:val="000000"/>
        </w:rPr>
      </w:pPr>
    </w:p>
    <w:p w:rsidR="00236EEA" w:rsidRPr="001E5535" w:rsidRDefault="00236EEA" w:rsidP="00236EEA">
      <w:pPr>
        <w:rPr>
          <w:rFonts w:ascii="Times New Roman" w:hAnsi="Times New Roman"/>
          <w:color w:val="000000"/>
        </w:rPr>
      </w:pPr>
      <w:r w:rsidRPr="001E5535">
        <w:rPr>
          <w:rFonts w:ascii="Times New Roman" w:hAnsi="Times New Roman"/>
          <w:color w:val="000000"/>
        </w:rPr>
        <w:t>Section</w:t>
      </w:r>
    </w:p>
    <w:tbl>
      <w:tblPr>
        <w:tblW w:w="0" w:type="auto"/>
        <w:tblLook w:val="04A0" w:firstRow="1" w:lastRow="0" w:firstColumn="1" w:lastColumn="0" w:noHBand="0" w:noVBand="1"/>
      </w:tblPr>
      <w:tblGrid>
        <w:gridCol w:w="1572"/>
        <w:gridCol w:w="7284"/>
      </w:tblGrid>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502.800</w:t>
            </w:r>
          </w:p>
        </w:tc>
        <w:tc>
          <w:tcPr>
            <w:tcW w:w="7938" w:type="dxa"/>
          </w:tcPr>
          <w:p w:rsidR="00236EEA" w:rsidRPr="001E5535" w:rsidRDefault="00236EEA" w:rsidP="008B2EEE">
            <w:pPr>
              <w:rPr>
                <w:rFonts w:ascii="Times New Roman" w:hAnsi="Times New Roman"/>
                <w:color w:val="000000"/>
              </w:rPr>
            </w:pPr>
            <w:r w:rsidRPr="001E5535">
              <w:rPr>
                <w:rFonts w:ascii="Times New Roman" w:hAnsi="Times New Roman"/>
              </w:rPr>
              <w:t>Applicability</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502.810</w:t>
            </w:r>
          </w:p>
        </w:tc>
        <w:tc>
          <w:tcPr>
            <w:tcW w:w="7938" w:type="dxa"/>
          </w:tcPr>
          <w:p w:rsidR="00236EEA" w:rsidRPr="001E5535" w:rsidRDefault="00236EEA" w:rsidP="008B2EEE">
            <w:pPr>
              <w:rPr>
                <w:rFonts w:ascii="Times New Roman" w:hAnsi="Times New Roman"/>
              </w:rPr>
            </w:pPr>
            <w:r w:rsidRPr="001E5535">
              <w:rPr>
                <w:rFonts w:ascii="Times New Roman" w:hAnsi="Times New Roman"/>
              </w:rPr>
              <w:t>Production Area Requirements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502.820</w:t>
            </w:r>
          </w:p>
        </w:tc>
        <w:tc>
          <w:tcPr>
            <w:tcW w:w="7938" w:type="dxa"/>
          </w:tcPr>
          <w:p w:rsidR="00236EEA" w:rsidRPr="001E5535" w:rsidRDefault="00236EEA" w:rsidP="008B2EEE">
            <w:pPr>
              <w:rPr>
                <w:rFonts w:ascii="Times New Roman" w:hAnsi="Times New Roman"/>
              </w:rPr>
            </w:pPr>
            <w:r w:rsidRPr="001E5535">
              <w:rPr>
                <w:rFonts w:ascii="Times New Roman" w:hAnsi="Times New Roman"/>
              </w:rPr>
              <w:t xml:space="preserve">Land Application Area Requirements </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lastRenderedPageBreak/>
              <w:t>502.830</w:t>
            </w:r>
          </w:p>
        </w:tc>
        <w:tc>
          <w:tcPr>
            <w:tcW w:w="7938" w:type="dxa"/>
          </w:tcPr>
          <w:p w:rsidR="00236EEA" w:rsidRPr="001E5535" w:rsidRDefault="00236EEA" w:rsidP="008B2EEE">
            <w:pPr>
              <w:rPr>
                <w:rFonts w:ascii="Times New Roman" w:hAnsi="Times New Roman"/>
              </w:rPr>
            </w:pPr>
            <w:r w:rsidRPr="001E5535">
              <w:rPr>
                <w:rFonts w:ascii="Times New Roman" w:hAnsi="Times New Roman"/>
              </w:rPr>
              <w:t>Alternative Best Management Practice Livestock Waste Discharge Limitations</w:t>
            </w:r>
          </w:p>
        </w:tc>
      </w:tr>
      <w:tr w:rsidR="00236EEA" w:rsidRPr="001E5535" w:rsidTr="008B2EEE">
        <w:tc>
          <w:tcPr>
            <w:tcW w:w="1638"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502.840</w:t>
            </w:r>
          </w:p>
        </w:tc>
        <w:tc>
          <w:tcPr>
            <w:tcW w:w="7938" w:type="dxa"/>
          </w:tcPr>
          <w:p w:rsidR="00236EEA" w:rsidRPr="001E5535" w:rsidRDefault="00236EEA" w:rsidP="008B2EEE">
            <w:pPr>
              <w:rPr>
                <w:rFonts w:ascii="Times New Roman" w:hAnsi="Times New Roman"/>
              </w:rPr>
            </w:pPr>
            <w:r w:rsidRPr="001E5535">
              <w:rPr>
                <w:rFonts w:ascii="Times New Roman" w:hAnsi="Times New Roman"/>
              </w:rPr>
              <w:t>Technical Evaluation</w:t>
            </w:r>
          </w:p>
        </w:tc>
      </w:tr>
    </w:tbl>
    <w:p w:rsidR="00236EEA" w:rsidRPr="001E5535" w:rsidRDefault="00236EEA" w:rsidP="00236EEA">
      <w:pPr>
        <w:rPr>
          <w:rFonts w:ascii="Times New Roman" w:hAnsi="Times New Roman"/>
        </w:rPr>
      </w:pPr>
    </w:p>
    <w:tbl>
      <w:tblPr>
        <w:tblW w:w="9230" w:type="dxa"/>
        <w:tblLayout w:type="fixed"/>
        <w:tblLook w:val="0000" w:firstRow="0" w:lastRow="0" w:firstColumn="0" w:lastColumn="0" w:noHBand="0" w:noVBand="0"/>
      </w:tblPr>
      <w:tblGrid>
        <w:gridCol w:w="2178"/>
        <w:gridCol w:w="7052"/>
      </w:tblGrid>
      <w:tr w:rsidR="00236EEA" w:rsidRPr="001E5535" w:rsidTr="008B2EEE">
        <w:tc>
          <w:tcPr>
            <w:tcW w:w="2178" w:type="dxa"/>
          </w:tcPr>
          <w:p w:rsidR="00236EEA" w:rsidRPr="001E5535" w:rsidRDefault="00236EEA" w:rsidP="008B2EEE">
            <w:pPr>
              <w:rPr>
                <w:rFonts w:ascii="Times New Roman" w:hAnsi="Times New Roman"/>
              </w:rPr>
            </w:pPr>
            <w:r w:rsidRPr="001E5535">
              <w:rPr>
                <w:rFonts w:ascii="Times New Roman" w:hAnsi="Times New Roman"/>
              </w:rPr>
              <w:t>502.APPENDIX A</w:t>
            </w:r>
          </w:p>
        </w:tc>
        <w:tc>
          <w:tcPr>
            <w:tcW w:w="7052" w:type="dxa"/>
          </w:tcPr>
          <w:p w:rsidR="00236EEA" w:rsidRPr="001E5535" w:rsidRDefault="00236EEA" w:rsidP="008B2EEE">
            <w:pPr>
              <w:ind w:left="162"/>
              <w:rPr>
                <w:rFonts w:ascii="Times New Roman" w:hAnsi="Times New Roman"/>
              </w:rPr>
            </w:pPr>
            <w:r w:rsidRPr="001E5535">
              <w:rPr>
                <w:rFonts w:ascii="Times New Roman" w:hAnsi="Times New Roman"/>
              </w:rPr>
              <w:t>References to Previous Rules</w:t>
            </w:r>
          </w:p>
        </w:tc>
      </w:tr>
    </w:tbl>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AUTHORITY: Implementing Sections 9, 10, 12, 13, 21, and 22 of the Environmental Protection Act [415 ILCS 5/9, 10, 12, 13, 21, 22] and authorized by Section 27 of the Environmental Protection Act [415 ILCS 5/27].</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Filed and effective January 1, 1978; amended at 2 Ill. Reg. 44, p. 137, effective October 30, 1978; codified at 7 Ill. Reg. 10594; amended in R12-23 at 38 Ill. Reg. 17687, effective August 11, 2014.</w:t>
      </w:r>
    </w:p>
    <w:p w:rsidR="008B2EEE" w:rsidRPr="001E5535" w:rsidRDefault="008B2EEE">
      <w:pPr>
        <w:rPr>
          <w:rFonts w:ascii="Times New Roman" w:hAnsi="Times New Roman"/>
        </w:r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A: PERMITS REQUIRED</w:t>
      </w: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502.101  NPDES</w:t>
      </w:r>
      <w:proofErr w:type="gramEnd"/>
      <w:r w:rsidRPr="001E5535">
        <w:rPr>
          <w:rFonts w:ascii="Times New Roman" w:hAnsi="Times New Roman"/>
          <w:b/>
        </w:rPr>
        <w:t xml:space="preserve"> Permit Requirement and Duty to Maintain Permit</w:t>
      </w:r>
      <w:r w:rsidRPr="001E5535">
        <w:rPr>
          <w:rFonts w:ascii="Times New Roman" w:hAnsi="Times New Roman"/>
          <w:b/>
          <w:color w:val="000000"/>
        </w:rPr>
        <w:t xml:space="preserve"> Coverage</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 xml:space="preserve">A Concentrated Animal Feeding Operation (CAFO) is a point source.  Any discharge of pollutants into waters of the United States from a CAFO is prohibited unless authorized by an NPDES permit or unless the discharge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 as described in Section 502.102(b).  No person shall cause or allow a discharge from a CAFO in violation of federal or State law, including but not limited to the Clean Water Act (CWA) (33 USC 1251), the Act or Board regulations.</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owner or operator of a CAFO must seek coverage under an NPDES permit if the CAFO discharges.</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c)</w:t>
      </w:r>
      <w:r w:rsidRPr="001E5535">
        <w:rPr>
          <w:rFonts w:ascii="Times New Roman" w:hAnsi="Times New Roman"/>
          <w:color w:val="000000"/>
        </w:rPr>
        <w:tab/>
        <w:t>The owner or operator of a CAFO that discharges must either apply for an individual NPDES permit or submit a notice of intent for coverage under an NPDES general permit.  If the Agency has not made a general permit available to the CAFO, the CAFO owner or operator must submit an application for an individual permit to the Agency.  All permit applications and applications for permit modifications must contain the information set forth in Subpart B.</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Any permitted CAFO shall apply for reissuance of the NPDES permit not less than 180 days prior to the expiration date of the permit unless the CAFO will not discharge after the expiration date of the NPDES permit.</w:t>
      </w:r>
    </w:p>
    <w:p w:rsidR="00236EEA" w:rsidRPr="001E5535" w:rsidRDefault="00236EEA" w:rsidP="00236EEA">
      <w:pPr>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lastRenderedPageBreak/>
        <w:t>e)</w:t>
      </w:r>
      <w:r w:rsidRPr="001E5535">
        <w:rPr>
          <w:rFonts w:ascii="Times New Roman" w:hAnsi="Times New Roman"/>
          <w:color w:val="000000"/>
        </w:rPr>
        <w:tab/>
        <w:t>The owner or operator of a new CAFO that will discharge must apply for NPDES permit coverage at least 180 days prior to the time that the CAFO commences operation.</w:t>
      </w:r>
    </w:p>
    <w:p w:rsidR="00236EEA" w:rsidRPr="001E5535" w:rsidRDefault="00236EEA" w:rsidP="00236EEA">
      <w:pPr>
        <w:rPr>
          <w:rFonts w:ascii="Times New Roman" w:hAnsi="Times New Roman"/>
          <w:b/>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f)</w:t>
      </w:r>
      <w:r w:rsidRPr="001E5535">
        <w:rPr>
          <w:rFonts w:ascii="Times New Roman" w:hAnsi="Times New Roman"/>
          <w:color w:val="000000"/>
        </w:rPr>
        <w:tab/>
        <w:t>Once an Animal Feeding Operation is defined as a CAFO for at least one type of animal, the NPDES permit requirements for CAFOs apply with respect to all animals in confinement at the animal feeding operation and all livestock waste generated by those animals or the production of those animals.</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ind w:left="-360"/>
        <w:jc w:val="both"/>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 xml:space="preserve">502.102  </w:t>
      </w:r>
      <w:r w:rsidRPr="001E5535">
        <w:rPr>
          <w:rFonts w:ascii="Times New Roman" w:hAnsi="Times New Roman"/>
          <w:b/>
          <w:bCs/>
          <w:color w:val="000000"/>
        </w:rPr>
        <w:t>Land</w:t>
      </w:r>
      <w:proofErr w:type="gramEnd"/>
      <w:r w:rsidRPr="001E5535">
        <w:rPr>
          <w:rFonts w:ascii="Times New Roman" w:hAnsi="Times New Roman"/>
          <w:b/>
          <w:bCs/>
          <w:color w:val="000000"/>
        </w:rPr>
        <w:t xml:space="preserve"> Application Discharges and Agricultural </w:t>
      </w:r>
      <w:proofErr w:type="spellStart"/>
      <w:r w:rsidRPr="001E5535">
        <w:rPr>
          <w:rFonts w:ascii="Times New Roman" w:hAnsi="Times New Roman"/>
          <w:b/>
          <w:bCs/>
          <w:color w:val="000000"/>
        </w:rPr>
        <w:t>Stormwater</w:t>
      </w:r>
      <w:proofErr w:type="spellEnd"/>
      <w:r w:rsidRPr="001E5535">
        <w:rPr>
          <w:rFonts w:ascii="Times New Roman" w:hAnsi="Times New Roman"/>
          <w:b/>
          <w:bCs/>
          <w:color w:val="000000"/>
        </w:rPr>
        <w:t xml:space="preserve"> </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 xml:space="preserve">The discharge of livestock waste to waters of the United States from a CAFO as a result of the livestock waste application by the CAFO to land application areas is a discharge from that CAFO subject to NPDES permit requirements, except when it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 and therefore exempt from the definition of a point source under section 502 of the Clean Water Act.  </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 xml:space="preserve">Where livestock waste has been land applied in accordance with site specific nutrient management practices that ensure appropriate agricultural utilization of the nutrients in the livestock waste and in compliance with Section 502.510 for permitted CAFOs and Section 502.510(b) for unpermitted Large CAFOs, a precipitation-related discharge of livestock waste from land application areas of an unpermitted large CAFO or a permitted CAFO, is an agricultural </w:t>
      </w:r>
      <w:proofErr w:type="spellStart"/>
      <w:r w:rsidRPr="001E5535">
        <w:rPr>
          <w:rFonts w:ascii="Times New Roman" w:hAnsi="Times New Roman"/>
          <w:color w:val="000000"/>
        </w:rPr>
        <w:t>stormwater</w:t>
      </w:r>
      <w:proofErr w:type="spellEnd"/>
      <w:r w:rsidRPr="001E5535">
        <w:rPr>
          <w:rFonts w:ascii="Times New Roman" w:hAnsi="Times New Roman"/>
          <w:color w:val="000000"/>
        </w:rPr>
        <w:t xml:space="preserve"> discharge.</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Unpermitted large CAFOs must maintain the documentation specified in Section 502.510(b</w:t>
      </w:r>
      <w:proofErr w:type="gramStart"/>
      <w:r w:rsidRPr="001E5535">
        <w:rPr>
          <w:rFonts w:ascii="Times New Roman" w:hAnsi="Times New Roman"/>
        </w:rPr>
        <w:t>)(</w:t>
      </w:r>
      <w:proofErr w:type="gramEnd"/>
      <w:r w:rsidRPr="001E5535">
        <w:rPr>
          <w:rFonts w:ascii="Times New Roman" w:hAnsi="Times New Roman"/>
        </w:rPr>
        <w:t>16) either on site or at a nearby office, or otherwise make that documentation readily available to the Agency upon request.</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r w:rsidR="008B2EEE" w:rsidRPr="001E5535">
        <w:rPr>
          <w:rFonts w:ascii="Times New Roman" w:hAnsi="Times New Roman"/>
        </w:rPr>
        <w:t xml:space="preserve"> </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502.103  Large</w:t>
      </w:r>
      <w:proofErr w:type="gramEnd"/>
      <w:r w:rsidRPr="001E5535">
        <w:rPr>
          <w:rFonts w:ascii="Times New Roman" w:hAnsi="Times New Roman"/>
          <w:b/>
        </w:rPr>
        <w:t xml:space="preserve"> CAFOs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An Animal Feeding Operation is defined as a Large CAFO if at least the numbers of animals specified in any of the following categories are stabled or confined:</w:t>
      </w:r>
    </w:p>
    <w:p w:rsidR="00236EEA" w:rsidRPr="001E5535" w:rsidRDefault="00236EEA" w:rsidP="00236EEA">
      <w:pPr>
        <w:rPr>
          <w:rFonts w:ascii="Times New Roman" w:hAnsi="Times New Roman"/>
        </w:rPr>
      </w:pPr>
    </w:p>
    <w:tbl>
      <w:tblPr>
        <w:tblW w:w="0" w:type="auto"/>
        <w:tblLook w:val="04A0" w:firstRow="1" w:lastRow="0" w:firstColumn="1" w:lastColumn="0" w:noHBand="0" w:noVBand="1"/>
      </w:tblPr>
      <w:tblGrid>
        <w:gridCol w:w="1908"/>
        <w:gridCol w:w="6930"/>
      </w:tblGrid>
      <w:tr w:rsidR="00236EEA" w:rsidRPr="001E5535" w:rsidTr="008B2EEE">
        <w:tc>
          <w:tcPr>
            <w:tcW w:w="1908" w:type="dxa"/>
            <w:tcBorders>
              <w:bottom w:val="single" w:sz="4" w:space="0" w:color="auto"/>
            </w:tcBorders>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Number of Animals</w:t>
            </w:r>
          </w:p>
        </w:tc>
        <w:tc>
          <w:tcPr>
            <w:tcW w:w="6930" w:type="dxa"/>
            <w:tcBorders>
              <w:bottom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Kind of Animals</w:t>
            </w:r>
          </w:p>
        </w:tc>
      </w:tr>
      <w:tr w:rsidR="00236EEA" w:rsidRPr="001E5535" w:rsidTr="008B2EEE">
        <w:tc>
          <w:tcPr>
            <w:tcW w:w="1908" w:type="dxa"/>
            <w:tcBorders>
              <w:top w:val="single" w:sz="4" w:space="0" w:color="auto"/>
            </w:tcBorders>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700</w:t>
            </w:r>
          </w:p>
        </w:tc>
        <w:tc>
          <w:tcPr>
            <w:tcW w:w="693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Mature dairy cows, whether milked or dry</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Veal calves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Cattle other than mature dairy cows or veal calves.  </w:t>
            </w:r>
            <w:proofErr w:type="gramStart"/>
            <w:r w:rsidRPr="001E5535">
              <w:rPr>
                <w:rFonts w:ascii="Times New Roman" w:hAnsi="Times New Roman"/>
                <w:color w:val="000000"/>
              </w:rPr>
              <w:t>Cattle includes</w:t>
            </w:r>
            <w:proofErr w:type="gramEnd"/>
            <w:r w:rsidRPr="001E5535">
              <w:rPr>
                <w:rFonts w:ascii="Times New Roman" w:hAnsi="Times New Roman"/>
                <w:color w:val="000000"/>
              </w:rPr>
              <w:t xml:space="preserve"> </w:t>
            </w:r>
            <w:r w:rsidRPr="001E5535">
              <w:rPr>
                <w:rFonts w:ascii="Times New Roman" w:hAnsi="Times New Roman"/>
                <w:color w:val="000000"/>
              </w:rPr>
              <w:lastRenderedPageBreak/>
              <w:t>but is not limited to heifers, steers, bulls and cow/calf pairs.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lastRenderedPageBreak/>
              <w:t>2,500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55 pounds or more</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less than 55 pounds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Horses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Sheep or lambs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Turkeys</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30,000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or broilers, if the Animal Feeding Operation uses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125,000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Chickens (other than laying hens),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82,000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30,000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other than a liquid manure handling system</w:t>
            </w:r>
          </w:p>
        </w:tc>
      </w:tr>
      <w:tr w:rsidR="00236EEA" w:rsidRPr="001E5535" w:rsidTr="008B2EEE">
        <w:tc>
          <w:tcPr>
            <w:tcW w:w="1908" w:type="dxa"/>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5,000</w:t>
            </w:r>
          </w:p>
        </w:tc>
        <w:tc>
          <w:tcPr>
            <w:tcW w:w="693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a liquid manure handling system</w:t>
            </w:r>
          </w:p>
        </w:tc>
      </w:tr>
    </w:tbl>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502.104  Medium</w:t>
      </w:r>
      <w:proofErr w:type="gramEnd"/>
      <w:r w:rsidRPr="001E5535">
        <w:rPr>
          <w:rFonts w:ascii="Times New Roman" w:hAnsi="Times New Roman"/>
          <w:b/>
        </w:rPr>
        <w:t xml:space="preserve"> CAFOs </w:t>
      </w:r>
    </w:p>
    <w:p w:rsidR="00236EEA" w:rsidRPr="001E5535" w:rsidRDefault="00236EEA" w:rsidP="00236EEA">
      <w:pPr>
        <w:rPr>
          <w:rFonts w:ascii="Times New Roman" w:hAnsi="Times New Roman"/>
          <w:b/>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An Animal Feeding Operation is defined as a Medium CAFO if the following numbers of animals specified in any of the following categories are stabled or confined and the provisions of subsection (b), (c) or (d) of this Section is met:</w:t>
      </w:r>
    </w:p>
    <w:p w:rsidR="00236EEA" w:rsidRPr="001E5535" w:rsidRDefault="00236EEA" w:rsidP="00236EEA">
      <w:pPr>
        <w:ind w:left="1440" w:hanging="720"/>
        <w:rPr>
          <w:rFonts w:ascii="Times New Roman" w:hAnsi="Times New Roman"/>
        </w:rPr>
      </w:pPr>
    </w:p>
    <w:tbl>
      <w:tblPr>
        <w:tblW w:w="7380" w:type="dxa"/>
        <w:tblInd w:w="1458" w:type="dxa"/>
        <w:tblLook w:val="04A0" w:firstRow="1" w:lastRow="0" w:firstColumn="1" w:lastColumn="0" w:noHBand="0" w:noVBand="1"/>
      </w:tblPr>
      <w:tblGrid>
        <w:gridCol w:w="2520"/>
        <w:gridCol w:w="4860"/>
      </w:tblGrid>
      <w:tr w:rsidR="00236EEA" w:rsidRPr="001E5535" w:rsidTr="008B2EEE">
        <w:tc>
          <w:tcPr>
            <w:tcW w:w="2520" w:type="dxa"/>
            <w:tcBorders>
              <w:bottom w:val="single" w:sz="4" w:space="0" w:color="auto"/>
            </w:tcBorders>
            <w:vAlign w:val="center"/>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Number of Animals</w:t>
            </w:r>
          </w:p>
        </w:tc>
        <w:tc>
          <w:tcPr>
            <w:tcW w:w="4860" w:type="dxa"/>
            <w:tcBorders>
              <w:bottom w:val="single" w:sz="4" w:space="0" w:color="auto"/>
            </w:tcBorders>
            <w:vAlign w:val="center"/>
          </w:tcPr>
          <w:p w:rsidR="00236EEA" w:rsidRPr="001E5535" w:rsidRDefault="00236EEA" w:rsidP="008B2EEE">
            <w:pPr>
              <w:jc w:val="center"/>
              <w:rPr>
                <w:rFonts w:ascii="Times New Roman" w:hAnsi="Times New Roman"/>
                <w:color w:val="000000"/>
              </w:rPr>
            </w:pPr>
            <w:r w:rsidRPr="001E5535">
              <w:rPr>
                <w:rFonts w:ascii="Times New Roman" w:hAnsi="Times New Roman"/>
                <w:color w:val="000000"/>
              </w:rPr>
              <w:t>Kind of Animals</w:t>
            </w:r>
          </w:p>
        </w:tc>
      </w:tr>
      <w:tr w:rsidR="00236EEA" w:rsidRPr="001E5535" w:rsidTr="008B2EEE">
        <w:tc>
          <w:tcPr>
            <w:tcW w:w="252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200 to 699</w:t>
            </w:r>
          </w:p>
        </w:tc>
        <w:tc>
          <w:tcPr>
            <w:tcW w:w="4860" w:type="dxa"/>
            <w:tcBorders>
              <w:top w:val="single" w:sz="4" w:space="0" w:color="auto"/>
            </w:tcBorders>
          </w:tcPr>
          <w:p w:rsidR="00236EEA" w:rsidRPr="001E5535" w:rsidRDefault="00236EEA" w:rsidP="008B2EEE">
            <w:pPr>
              <w:rPr>
                <w:rFonts w:ascii="Times New Roman" w:hAnsi="Times New Roman"/>
                <w:color w:val="000000"/>
              </w:rPr>
            </w:pPr>
            <w:r w:rsidRPr="001E5535">
              <w:rPr>
                <w:rFonts w:ascii="Times New Roman" w:hAnsi="Times New Roman"/>
                <w:color w:val="000000"/>
              </w:rPr>
              <w:t>Mature dairy cows, whether milked or dry</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 to 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Veal calves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 to 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Cattle other than mature dairy cows or veal calves. </w:t>
            </w:r>
            <w:proofErr w:type="gramStart"/>
            <w:r w:rsidRPr="001E5535">
              <w:rPr>
                <w:rFonts w:ascii="Times New Roman" w:hAnsi="Times New Roman"/>
                <w:color w:val="000000"/>
              </w:rPr>
              <w:t>Cattle includes</w:t>
            </w:r>
            <w:proofErr w:type="gramEnd"/>
            <w:r w:rsidRPr="001E5535">
              <w:rPr>
                <w:rFonts w:ascii="Times New Roman" w:hAnsi="Times New Roman"/>
                <w:color w:val="000000"/>
              </w:rPr>
              <w:t xml:space="preserve"> but is not limited to heifers, steers, bulls and cow/calf pairs.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750 to 2,499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55 pounds or more</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3,000 to 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Swine, each weighing less than 55 pounds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150 to 499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Horses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3,000 to 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Sheep or lambs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16,500 to 54,999 </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Turkeys</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9,000 to 29,999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or broilers, if the Animal Feeding Operation uses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37,500 to 124,999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Chickens (other than laying hens), if the Animal Feeding Operation uses 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25,000 to 81,999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Laying hens, if the Animal Feeding Operation uses 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10,000 to 29,999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 xml:space="preserve">Ducks, if the Animal Feeding Operation uses </w:t>
            </w:r>
            <w:r w:rsidRPr="001E5535">
              <w:rPr>
                <w:rFonts w:ascii="Times New Roman" w:hAnsi="Times New Roman"/>
                <w:color w:val="000000"/>
              </w:rPr>
              <w:lastRenderedPageBreak/>
              <w:t>other than a liquid manure handling system</w:t>
            </w:r>
          </w:p>
        </w:tc>
      </w:tr>
      <w:tr w:rsidR="00236EEA" w:rsidRPr="001E5535" w:rsidTr="008B2EEE">
        <w:tc>
          <w:tcPr>
            <w:tcW w:w="252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lastRenderedPageBreak/>
              <w:t>1,500 to 4,999</w:t>
            </w:r>
          </w:p>
        </w:tc>
        <w:tc>
          <w:tcPr>
            <w:tcW w:w="4860" w:type="dxa"/>
          </w:tcPr>
          <w:p w:rsidR="00236EEA" w:rsidRPr="001E5535" w:rsidRDefault="00236EEA" w:rsidP="008B2EEE">
            <w:pPr>
              <w:rPr>
                <w:rFonts w:ascii="Times New Roman" w:hAnsi="Times New Roman"/>
                <w:color w:val="000000"/>
              </w:rPr>
            </w:pPr>
            <w:r w:rsidRPr="001E5535">
              <w:rPr>
                <w:rFonts w:ascii="Times New Roman" w:hAnsi="Times New Roman"/>
                <w:color w:val="000000"/>
              </w:rPr>
              <w:t>Ducks, if the Animal Feeding Operation uses a liquid manure handling system</w:t>
            </w:r>
          </w:p>
        </w:tc>
      </w:tr>
    </w:tbl>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Pollutants are discharged into waters of the United States through a man-made ditch, flushing system or other similar man-made device;</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 or</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The Animal Feeding Operation is designated as a CAFO by the Agency pursuant to Section 502.106.</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w:t>
      </w:r>
      <w:r w:rsidRPr="001E5535">
        <w:rPr>
          <w:rFonts w:ascii="Times New Roman" w:hAnsi="Times New Roman"/>
          <w:b/>
        </w:rPr>
        <w:t xml:space="preserve">ection </w:t>
      </w:r>
      <w:proofErr w:type="gramStart"/>
      <w:r w:rsidRPr="001E5535">
        <w:rPr>
          <w:rFonts w:ascii="Times New Roman" w:hAnsi="Times New Roman"/>
          <w:b/>
        </w:rPr>
        <w:t>502.105  Small</w:t>
      </w:r>
      <w:proofErr w:type="gramEnd"/>
      <w:r w:rsidRPr="001E5535">
        <w:rPr>
          <w:rFonts w:ascii="Times New Roman" w:hAnsi="Times New Roman"/>
          <w:b/>
        </w:rPr>
        <w:t xml:space="preserve"> CAFOs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strike/>
        </w:rPr>
      </w:pPr>
      <w:r w:rsidRPr="001E5535">
        <w:rPr>
          <w:rFonts w:ascii="Times New Roman" w:hAnsi="Times New Roman"/>
        </w:rPr>
        <w:t>An Animal Feeding Operation is a Small CAFO if it is designated as a CAFO by the Agency pursuant to Section 502.106, and it is not a Medium CAFO.</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 xml:space="preserve">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w:t>
      </w:r>
      <w:proofErr w:type="gramStart"/>
      <w:r w:rsidRPr="001E5535">
        <w:rPr>
          <w:rFonts w:ascii="Times New Roman" w:hAnsi="Times New Roman"/>
        </w:rPr>
        <w:t>Operation,</w:t>
      </w:r>
      <w:proofErr w:type="gramEnd"/>
      <w:r w:rsidRPr="001E5535">
        <w:rPr>
          <w:rFonts w:ascii="Times New Roman" w:hAnsi="Times New Roman"/>
        </w:rPr>
        <w:t xml:space="preserve"> the Agency may designate the Animal Feeding Operation as a CAFO.  The Agency shall send the Animal Feeding Operation a written notice of its designation decision and the grounds for the designation in writing.</w:t>
      </w:r>
    </w:p>
    <w:p w:rsidR="00236EEA" w:rsidRPr="001E5535" w:rsidRDefault="00236EEA" w:rsidP="00236EEA">
      <w:pPr>
        <w:ind w:left="1440" w:hanging="720"/>
        <w:rPr>
          <w:rFonts w:ascii="Times New Roman" w:hAnsi="Times New Roman"/>
        </w:rPr>
      </w:pPr>
    </w:p>
    <w:p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 xml:space="preserve">The question of whether the designation was proper will remain open during the pendency of the permit application.  Any appeal of the </w:t>
      </w:r>
      <w:r w:rsidRPr="001E5535">
        <w:rPr>
          <w:rFonts w:ascii="Times New Roman" w:hAnsi="Times New Roman"/>
        </w:rPr>
        <w:lastRenderedPageBreak/>
        <w:t>Agency’s designation decision must be made as part of an NPDES permit appeal.</w:t>
      </w:r>
    </w:p>
    <w:p w:rsidR="00236EEA" w:rsidRPr="001E5535" w:rsidRDefault="00236EEA" w:rsidP="00236EEA">
      <w:pPr>
        <w:rPr>
          <w:rFonts w:ascii="Times New Roman" w:hAnsi="Times New Roman"/>
          <w:strike/>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pP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502.106  Case</w:t>
      </w:r>
      <w:proofErr w:type="gramEnd"/>
      <w:r w:rsidRPr="001E5535">
        <w:rPr>
          <w:rFonts w:ascii="Times New Roman" w:hAnsi="Times New Roman"/>
          <w:b/>
        </w:rPr>
        <w:t>-By-Case Designation Requiring NPDES Permits</w:t>
      </w:r>
    </w:p>
    <w:p w:rsidR="00236EEA" w:rsidRPr="001E5535" w:rsidRDefault="00236EEA" w:rsidP="00236EEA">
      <w:pPr>
        <w:ind w:left="2160" w:hanging="21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Notwithstanding any other provision of this Part, the Agency may require any Animal Feeding Operation not falling within Section 502.103 or 502.104 to obtain an NPDES permit by designating the Animal Feeding Operation as a CAFO upon determining that it is a significant contributor of pollutants to waters of the United States.  In making the determination of whether the Animal Feeding Operation is a significant contributor of pollutants, the Agency shall consider the following factors: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size of the Animal Feeding Operation and the amount of livestock wastes reaching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location of the Animal Feeding Operation relative 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means of conveyance of livestock wastes into waters of the United States;</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slope, vegetation, rainfall and other factors relative to the likelihood or frequency of discharge of livestock waste into waters of the United States;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Other such factors bearing on the significance of the pollution problem sought to be regulated.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Agency, however, may not require a permit under subsection (a) for any Animal Feeding Operation with less than the number of animals set forth in Section 502.104, unless it meets either of the following conditions:</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Pollutants are discharged into waters of the United States through a man-made ditch, flushing system or other similar man-made device; or</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Pollutants are discharged directly into waters of the United States that originate outside of and pass over, across, through or otherwise come into direct contact with the animals confined in the operation.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In no case may a permit application be required from an Animal Feeding Operation designated pursuant to this Section until there has been an onsite inspection of the operation and a determination that the operation should and could be regulated under the permit program</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 xml:space="preserve">Prior to designating an Animal Feeding Operation as a CAFO, the Agency shall send the Animal Feeding Operation a written notice that it intends to designate the Animal Feeding Operation as a CAFO.  The notice shall include grounds for the designation and information regarding the opportunity to request a meeting with the Agency within 90 days after the Animal Feeding Operation’s receipt of the notice to present evidence that it is not a significant contributor of pollutants to waters of the United States as provided in subsection (a).  Beginning 90 days after the initial written notice is received by the Animal Feeding </w:t>
      </w:r>
      <w:proofErr w:type="gramStart"/>
      <w:r w:rsidRPr="001E5535">
        <w:rPr>
          <w:rFonts w:ascii="Times New Roman" w:hAnsi="Times New Roman"/>
        </w:rPr>
        <w:t>Operation,</w:t>
      </w:r>
      <w:proofErr w:type="gramEnd"/>
      <w:r w:rsidRPr="001E5535">
        <w:rPr>
          <w:rFonts w:ascii="Times New Roman" w:hAnsi="Times New Roman"/>
        </w:rPr>
        <w:t xml:space="preserve"> the Agency may designate the Animal Feeding Operation as a CAFO.  The Agency shall send the Animal Feeding Operation a written notice of its designation decision and the grounds for the designation in writing.</w:t>
      </w:r>
    </w:p>
    <w:p w:rsidR="00236EEA" w:rsidRPr="001E5535" w:rsidRDefault="00236EEA" w:rsidP="00236EEA">
      <w:pPr>
        <w:ind w:left="1440" w:hanging="720"/>
        <w:rPr>
          <w:rFonts w:ascii="Times New Roman" w:hAnsi="Times New Roman"/>
        </w:rPr>
      </w:pPr>
    </w:p>
    <w:p w:rsidR="00236EEA" w:rsidRPr="001E5535" w:rsidRDefault="00236EEA" w:rsidP="00236EEA">
      <w:pPr>
        <w:widowControl w:val="0"/>
        <w:ind w:left="1440" w:hanging="720"/>
        <w:rPr>
          <w:rFonts w:ascii="Times New Roman" w:hAnsi="Times New Roman"/>
        </w:rPr>
      </w:pPr>
      <w:r w:rsidRPr="001E5535">
        <w:rPr>
          <w:rFonts w:ascii="Times New Roman" w:hAnsi="Times New Roman"/>
        </w:rPr>
        <w:t>e)</w:t>
      </w:r>
      <w:r w:rsidRPr="001E5535">
        <w:rPr>
          <w:rFonts w:ascii="Times New Roman" w:hAnsi="Times New Roman"/>
        </w:rPr>
        <w:tab/>
        <w:t>Upon receipt of the Agency's designation decision, the owner or operator shall make an NPDES permit application to the Agency within 90 days.  The Agency may issue an NPDES permit with a compliance schedule detailing interim steps to be taken along with a final date, not to exceed 14 months from the date the permit is issued, by which compliance with the Act and all applicable regulations shall be achieved.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The question of whether the designation was proper will remain open during the pendency of the permit application.  Any appeal of the Agency’s designation decision must be made as part of an NPDES permit appeal.</w:t>
      </w:r>
    </w:p>
    <w:p w:rsidR="00236EEA" w:rsidRPr="001E5535" w:rsidRDefault="00236EEA" w:rsidP="00236EEA">
      <w:pPr>
        <w:rPr>
          <w:rFonts w:ascii="Times New Roman" w:hAnsi="Times New Roman"/>
          <w:strike/>
        </w:rPr>
      </w:pPr>
    </w:p>
    <w:p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Default="008B2EEE">
      <w:pPr>
        <w:rPr>
          <w:rFonts w:ascii="Times New Roman" w:hAnsi="Times New Roman"/>
        </w:rPr>
      </w:pPr>
    </w:p>
    <w:p w:rsidR="0034580E" w:rsidRDefault="0034580E" w:rsidP="0034580E">
      <w:pPr>
        <w:jc w:val="center"/>
        <w:rPr>
          <w:rFonts w:ascii="Times New Roman" w:hAnsi="Times New Roman"/>
          <w:b/>
        </w:rPr>
      </w:pPr>
      <w:r w:rsidRPr="0034580E">
        <w:rPr>
          <w:rFonts w:ascii="Times New Roman" w:hAnsi="Times New Roman"/>
          <w:b/>
        </w:rPr>
        <w:t>SUBPART B: PERMIT APPLICATIONS</w:t>
      </w:r>
    </w:p>
    <w:p w:rsidR="0034580E" w:rsidRPr="0034580E" w:rsidRDefault="0034580E">
      <w:pPr>
        <w:rPr>
          <w:rFonts w:ascii="Times New Roman" w:hAnsi="Times New Roman"/>
          <w:b/>
        </w:rPr>
      </w:pPr>
    </w:p>
    <w:p w:rsidR="000949C3" w:rsidRPr="001E0D0F" w:rsidRDefault="000949C3" w:rsidP="000949C3">
      <w:pPr>
        <w:rPr>
          <w:b/>
        </w:rPr>
      </w:pPr>
      <w:r w:rsidRPr="001E0D0F">
        <w:rPr>
          <w:b/>
        </w:rPr>
        <w:t xml:space="preserve">Section </w:t>
      </w:r>
      <w:proofErr w:type="gramStart"/>
      <w:r w:rsidRPr="001E0D0F">
        <w:rPr>
          <w:b/>
        </w:rPr>
        <w:t>502.201  Permit</w:t>
      </w:r>
      <w:proofErr w:type="gramEnd"/>
      <w:r w:rsidRPr="001E0D0F">
        <w:rPr>
          <w:b/>
        </w:rPr>
        <w:t xml:space="preserve"> Applications</w:t>
      </w:r>
    </w:p>
    <w:p w:rsidR="000949C3" w:rsidRPr="001E0D0F" w:rsidRDefault="000949C3" w:rsidP="000949C3"/>
    <w:p w:rsidR="000949C3" w:rsidRPr="001E0D0F" w:rsidRDefault="000949C3" w:rsidP="000949C3">
      <w:pPr>
        <w:ind w:left="1440" w:hanging="720"/>
      </w:pPr>
      <w:r w:rsidRPr="001E0D0F">
        <w:t>a)</w:t>
      </w:r>
      <w:r w:rsidRPr="001E0D0F">
        <w:tab/>
        <w:t>All applications from a new or existing CAFO for any permit, including an individual permit or a general permit, required under this Chapter shall contain, where appropriate, the following information and documents:</w:t>
      </w:r>
    </w:p>
    <w:p w:rsidR="000949C3" w:rsidRPr="001E0D0F" w:rsidRDefault="000949C3" w:rsidP="000949C3">
      <w:pPr>
        <w:ind w:left="1440" w:hanging="720"/>
      </w:pPr>
    </w:p>
    <w:p w:rsidR="000949C3" w:rsidRPr="001E0D0F" w:rsidRDefault="000949C3" w:rsidP="000949C3">
      <w:pPr>
        <w:ind w:left="2160" w:hanging="720"/>
      </w:pPr>
      <w:r w:rsidRPr="001E0D0F">
        <w:t>1)</w:t>
      </w:r>
      <w:r w:rsidRPr="001E0D0F">
        <w:tab/>
        <w:t>The name of the owner or operator;</w:t>
      </w:r>
    </w:p>
    <w:p w:rsidR="000949C3" w:rsidRPr="001E0D0F" w:rsidRDefault="000949C3" w:rsidP="000949C3">
      <w:pPr>
        <w:ind w:left="2160" w:hanging="720"/>
        <w:rPr>
          <w:highlight w:val="yellow"/>
        </w:rPr>
      </w:pPr>
    </w:p>
    <w:p w:rsidR="000949C3" w:rsidRPr="001E0D0F" w:rsidRDefault="000949C3" w:rsidP="000949C3">
      <w:pPr>
        <w:ind w:left="2160" w:hanging="720"/>
      </w:pPr>
      <w:r w:rsidRPr="001E0D0F">
        <w:t>2)</w:t>
      </w:r>
      <w:r w:rsidRPr="001E0D0F">
        <w:tab/>
        <w:t>The facility location and mailing addresses;</w:t>
      </w:r>
    </w:p>
    <w:p w:rsidR="000949C3" w:rsidRPr="001E0D0F" w:rsidRDefault="000949C3" w:rsidP="000949C3">
      <w:pPr>
        <w:ind w:left="2160" w:hanging="720"/>
      </w:pPr>
    </w:p>
    <w:p w:rsidR="000949C3" w:rsidRPr="001E0D0F" w:rsidRDefault="000949C3" w:rsidP="000949C3">
      <w:pPr>
        <w:ind w:left="2160" w:hanging="720"/>
      </w:pPr>
      <w:r w:rsidRPr="001E0D0F">
        <w:lastRenderedPageBreak/>
        <w:t>3)</w:t>
      </w:r>
      <w:r w:rsidRPr="001E0D0F">
        <w:tab/>
        <w:t>The latitude and longitude at the entrance to the production area;</w:t>
      </w:r>
    </w:p>
    <w:p w:rsidR="000949C3" w:rsidRPr="001E0D0F" w:rsidRDefault="000949C3" w:rsidP="000949C3">
      <w:pPr>
        <w:ind w:left="2160" w:hanging="720"/>
      </w:pPr>
    </w:p>
    <w:p w:rsidR="000949C3" w:rsidRPr="001E0D0F" w:rsidRDefault="000949C3" w:rsidP="000949C3">
      <w:pPr>
        <w:ind w:left="2160" w:hanging="720"/>
      </w:pPr>
      <w:r w:rsidRPr="001E0D0F">
        <w:t>4)</w:t>
      </w:r>
      <w:r w:rsidRPr="001E0D0F">
        <w:tab/>
        <w:t xml:space="preserve">Specific information about the average and maximum number and type of animals, whether in open confinement or housed under roof (beef cattle, broilers, layers, swine weighing 55 pounds or more, swine weighing less than 55 pounds, mature dairy cows, dairy heifers, veal calves, sheep and lambs, horses, ducks, turkeys, other); </w:t>
      </w:r>
    </w:p>
    <w:p w:rsidR="000949C3" w:rsidRPr="001E0D0F" w:rsidRDefault="000949C3" w:rsidP="000949C3">
      <w:pPr>
        <w:ind w:left="1440" w:hanging="720"/>
      </w:pPr>
    </w:p>
    <w:p w:rsidR="000949C3" w:rsidRPr="001E0D0F" w:rsidRDefault="000949C3" w:rsidP="000949C3">
      <w:pPr>
        <w:ind w:left="2160" w:hanging="720"/>
      </w:pPr>
      <w:r w:rsidRPr="001E0D0F">
        <w:t>5)</w:t>
      </w:r>
      <w:r w:rsidRPr="001E0D0F">
        <w:tab/>
        <w:t>A statement as to any projected changes in the size of the livestock operation and when they may occur during the term of the permit;</w:t>
      </w:r>
    </w:p>
    <w:p w:rsidR="000949C3" w:rsidRPr="001E0D0F" w:rsidRDefault="000949C3" w:rsidP="000949C3">
      <w:pPr>
        <w:ind w:left="2160" w:hanging="720"/>
      </w:pPr>
    </w:p>
    <w:p w:rsidR="000949C3" w:rsidRDefault="000949C3" w:rsidP="000949C3">
      <w:pPr>
        <w:ind w:left="2160" w:hanging="720"/>
      </w:pPr>
      <w:r w:rsidRPr="001E0D0F">
        <w:t>6)</w:t>
      </w:r>
      <w:r w:rsidRPr="001E0D0F">
        <w:tab/>
        <w:t xml:space="preserve">The type of containment and storage (anaerobic lagoon, roofed storage shed, storage ponds, underfloor pits, above ground storage tanks, below ground storage tanks, concrete pad, impervious soil pad, other) and total capacity for manure, litter, and process wastewater storage (in tons or gallons); </w:t>
      </w:r>
    </w:p>
    <w:p w:rsidR="000949C3" w:rsidRPr="001E0D0F" w:rsidRDefault="000949C3" w:rsidP="000949C3">
      <w:pPr>
        <w:ind w:left="2160" w:hanging="720"/>
        <w:rPr>
          <w:strike/>
        </w:rPr>
      </w:pPr>
    </w:p>
    <w:p w:rsidR="000949C3" w:rsidRPr="001E0D0F" w:rsidRDefault="000949C3" w:rsidP="000949C3">
      <w:pPr>
        <w:ind w:left="2160" w:hanging="720"/>
        <w:rPr>
          <w:strike/>
        </w:rPr>
      </w:pPr>
      <w:r w:rsidRPr="001E0D0F">
        <w:t>7)</w:t>
      </w:r>
      <w:r w:rsidRPr="001E0D0F">
        <w:tab/>
        <w:t>A topographic map of the geographic area in which the CAFO is located showing the specific location of the production area and land application areas, and indicating the following:</w:t>
      </w:r>
    </w:p>
    <w:p w:rsidR="000949C3" w:rsidRPr="001E0D0F" w:rsidRDefault="000949C3" w:rsidP="000949C3">
      <w:pPr>
        <w:ind w:left="1440" w:hanging="720"/>
      </w:pPr>
    </w:p>
    <w:p w:rsidR="000949C3" w:rsidRPr="001E0D0F" w:rsidRDefault="000949C3" w:rsidP="000949C3">
      <w:pPr>
        <w:ind w:left="2880" w:hanging="720"/>
      </w:pPr>
      <w:r w:rsidRPr="001E0D0F">
        <w:t>A</w:t>
      </w:r>
      <w:r w:rsidRPr="001E0D0F">
        <w:rPr>
          <w:strike/>
        </w:rPr>
        <w:t>)</w:t>
      </w:r>
      <w:r w:rsidRPr="001E0D0F">
        <w:tab/>
        <w:t>Direction and location of surface and subsurface drainage and other discharges from the facility; and</w:t>
      </w:r>
    </w:p>
    <w:p w:rsidR="000949C3" w:rsidRPr="001E0D0F" w:rsidRDefault="000949C3" w:rsidP="000949C3">
      <w:pPr>
        <w:ind w:left="2880" w:hanging="720"/>
      </w:pPr>
    </w:p>
    <w:p w:rsidR="000949C3" w:rsidRPr="001E0D0F" w:rsidRDefault="000949C3" w:rsidP="000949C3">
      <w:pPr>
        <w:ind w:left="2880" w:hanging="720"/>
      </w:pPr>
      <w:r w:rsidRPr="001E0D0F">
        <w:t>B)</w:t>
      </w:r>
      <w:r w:rsidRPr="001E0D0F">
        <w:tab/>
        <w:t>Location of waterways in the area.</w:t>
      </w:r>
    </w:p>
    <w:p w:rsidR="000949C3" w:rsidRPr="001E0D0F" w:rsidRDefault="000949C3" w:rsidP="000949C3">
      <w:pPr>
        <w:ind w:left="2880" w:hanging="720"/>
      </w:pPr>
    </w:p>
    <w:p w:rsidR="000949C3" w:rsidRPr="001E0D0F" w:rsidRDefault="000949C3" w:rsidP="000949C3">
      <w:pPr>
        <w:ind w:left="2160" w:hanging="720"/>
      </w:pPr>
      <w:r w:rsidRPr="001E0D0F">
        <w:t>8)</w:t>
      </w:r>
      <w:r w:rsidRPr="001E0D0F">
        <w:tab/>
        <w:t>Estimated amounts of livestock waste generated per year (in tons or gallons);</w:t>
      </w:r>
    </w:p>
    <w:p w:rsidR="000949C3" w:rsidRPr="001E0D0F" w:rsidRDefault="000949C3" w:rsidP="000949C3">
      <w:pPr>
        <w:ind w:left="2160" w:hanging="720"/>
      </w:pPr>
    </w:p>
    <w:p w:rsidR="000949C3" w:rsidRPr="001E0D0F" w:rsidRDefault="000949C3" w:rsidP="000949C3">
      <w:pPr>
        <w:ind w:left="2160" w:hanging="720"/>
      </w:pPr>
      <w:r w:rsidRPr="001E0D0F">
        <w:t>9)</w:t>
      </w:r>
      <w:r w:rsidRPr="001E0D0F">
        <w:tab/>
        <w:t xml:space="preserve">The total number of acres of land application area and the estimated amount of waste to be applied to those acres per year; </w:t>
      </w:r>
    </w:p>
    <w:p w:rsidR="000949C3" w:rsidRPr="001E0D0F" w:rsidRDefault="000949C3" w:rsidP="000949C3">
      <w:pPr>
        <w:ind w:left="2160" w:hanging="720"/>
      </w:pPr>
    </w:p>
    <w:p w:rsidR="000949C3" w:rsidRPr="001E0D0F" w:rsidRDefault="000949C3" w:rsidP="000949C3">
      <w:pPr>
        <w:ind w:left="2160" w:hanging="720"/>
      </w:pPr>
      <w:r w:rsidRPr="001E0D0F">
        <w:t>10)</w:t>
      </w:r>
      <w:r w:rsidRPr="001E0D0F">
        <w:tab/>
        <w:t>Estimated amount of livestock waste transferred to other persons per year (in tons or gallons);</w:t>
      </w:r>
    </w:p>
    <w:p w:rsidR="000949C3" w:rsidRPr="001E0D0F" w:rsidRDefault="000949C3" w:rsidP="000949C3">
      <w:pPr>
        <w:ind w:left="2160" w:hanging="720"/>
      </w:pPr>
    </w:p>
    <w:p w:rsidR="000949C3" w:rsidRPr="001E0D0F" w:rsidRDefault="000949C3" w:rsidP="000949C3">
      <w:pPr>
        <w:ind w:left="2160" w:hanging="720"/>
      </w:pPr>
      <w:r w:rsidRPr="001E0D0F">
        <w:t>11)</w:t>
      </w:r>
      <w:r w:rsidRPr="001E0D0F">
        <w:tab/>
        <w:t>A nutrient management plan that is consistent with the requirements of Subpart E;</w:t>
      </w:r>
    </w:p>
    <w:p w:rsidR="000949C3" w:rsidRPr="001E0D0F" w:rsidRDefault="000949C3" w:rsidP="000949C3">
      <w:pPr>
        <w:ind w:left="2160" w:hanging="720"/>
      </w:pPr>
    </w:p>
    <w:p w:rsidR="000949C3" w:rsidRPr="001E0D0F" w:rsidRDefault="000949C3" w:rsidP="000949C3">
      <w:pPr>
        <w:ind w:left="2160" w:hanging="720"/>
      </w:pPr>
      <w:r w:rsidRPr="001E0D0F">
        <w:t>12)</w:t>
      </w:r>
      <w:r w:rsidRPr="001E0D0F">
        <w:tab/>
        <w:t xml:space="preserve">A </w:t>
      </w:r>
      <w:proofErr w:type="spellStart"/>
      <w:r w:rsidRPr="001E0D0F">
        <w:t>stormwater</w:t>
      </w:r>
      <w:proofErr w:type="spellEnd"/>
      <w:r w:rsidRPr="001E0D0F">
        <w:t xml:space="preserve"> pollution prevention plan;</w:t>
      </w:r>
    </w:p>
    <w:p w:rsidR="000949C3" w:rsidRPr="001E0D0F" w:rsidRDefault="000949C3" w:rsidP="000949C3">
      <w:pPr>
        <w:ind w:left="2160" w:hanging="720"/>
      </w:pPr>
    </w:p>
    <w:p w:rsidR="000949C3" w:rsidRPr="001E0D0F" w:rsidRDefault="000949C3" w:rsidP="000949C3">
      <w:pPr>
        <w:ind w:left="2160" w:hanging="720"/>
      </w:pPr>
      <w:r w:rsidRPr="001E0D0F">
        <w:t>13)</w:t>
      </w:r>
      <w:r w:rsidRPr="001E0D0F">
        <w:tab/>
        <w:t xml:space="preserve">A spill control and prevention plan; and </w:t>
      </w:r>
    </w:p>
    <w:p w:rsidR="000949C3" w:rsidRPr="001E0D0F" w:rsidRDefault="000949C3" w:rsidP="000949C3">
      <w:pPr>
        <w:ind w:left="2160" w:hanging="720"/>
      </w:pPr>
    </w:p>
    <w:p w:rsidR="000949C3" w:rsidRPr="001E0D0F" w:rsidRDefault="000949C3" w:rsidP="000949C3">
      <w:pPr>
        <w:ind w:left="2160" w:hanging="720"/>
      </w:pPr>
      <w:r w:rsidRPr="001E0D0F">
        <w:t>14)</w:t>
      </w:r>
      <w:r w:rsidRPr="001E0D0F">
        <w:tab/>
        <w:t>A statement identifying and justifying any departure from current design criteria promulgated by the Agency.</w:t>
      </w:r>
    </w:p>
    <w:p w:rsidR="000949C3" w:rsidRPr="001E0D0F" w:rsidRDefault="000949C3" w:rsidP="000949C3">
      <w:pPr>
        <w:ind w:left="1440" w:hanging="720"/>
      </w:pPr>
    </w:p>
    <w:p w:rsidR="000949C3" w:rsidRPr="001E0D0F" w:rsidRDefault="000949C3" w:rsidP="000949C3">
      <w:pPr>
        <w:ind w:left="1440" w:hanging="720"/>
      </w:pPr>
      <w:r w:rsidRPr="001E0D0F">
        <w:t>b)</w:t>
      </w:r>
      <w:r w:rsidRPr="001E0D0F">
        <w:tab/>
        <w:t xml:space="preserve">The Agency may adopt procedures requiring such additional information as is necessary to determine whether the </w:t>
      </w:r>
      <w:r>
        <w:t xml:space="preserve">CAFO </w:t>
      </w:r>
      <w:r w:rsidRPr="001E0D0F">
        <w:t>will meet the requirements of the Act and applicable Board regulations.</w:t>
      </w:r>
    </w:p>
    <w:p w:rsidR="000949C3" w:rsidRPr="001E0D0F" w:rsidRDefault="000949C3" w:rsidP="000949C3">
      <w:pPr>
        <w:ind w:left="1440" w:hanging="720"/>
      </w:pPr>
    </w:p>
    <w:p w:rsidR="000D2B7B" w:rsidRPr="005245BF" w:rsidRDefault="000949C3" w:rsidP="000949C3">
      <w:pPr>
        <w:ind w:left="1440" w:hanging="720"/>
        <w:rPr>
          <w:color w:val="000000"/>
        </w:rPr>
      </w:pPr>
      <w:r w:rsidRPr="001E0D0F">
        <w:t>c)</w:t>
      </w:r>
      <w:r w:rsidRPr="001E0D0F">
        <w:tab/>
        <w:t>Applicable requirements of 35 Ill. Adm. Code 309: Subpart A shall apply to applications for NPDES permits required by this Chapter.  The Agency may prescribe the form in which information required under this Section shall be submitted.</w:t>
      </w:r>
    </w:p>
    <w:p w:rsidR="000D2B7B" w:rsidRPr="005245BF" w:rsidRDefault="000D2B7B" w:rsidP="000D2B7B"/>
    <w:p w:rsidR="000D2B7B" w:rsidRDefault="000D2B7B" w:rsidP="000D2B7B">
      <w:pPr>
        <w:rPr>
          <w:rFonts w:ascii="Times New Roman" w:hAnsi="Times New Roman"/>
        </w:rPr>
      </w:pPr>
      <w:r w:rsidRPr="005245BF">
        <w:t xml:space="preserve">(Source: </w:t>
      </w:r>
      <w:r w:rsidRPr="001E5535">
        <w:rPr>
          <w:rFonts w:ascii="Times New Roman" w:hAnsi="Times New Roman"/>
        </w:rPr>
        <w:t>Amended at 38 Ill. Reg. 17687, effective August 11, 2014</w:t>
      </w:r>
      <w:r w:rsidRPr="005245BF">
        <w:t>)</w:t>
      </w:r>
    </w:p>
    <w:p w:rsidR="000D2B7B" w:rsidRPr="001E5535" w:rsidRDefault="000D2B7B">
      <w:pPr>
        <w:rPr>
          <w:rFonts w:ascii="Times New Roman" w:hAnsi="Times New Roman"/>
        </w:rPr>
      </w:pPr>
    </w:p>
    <w:p w:rsidR="00236EEA" w:rsidRPr="001E5535" w:rsidRDefault="00236EEA" w:rsidP="00236EEA">
      <w:pPr>
        <w:rPr>
          <w:rFonts w:ascii="Times New Roman" w:hAnsi="Times New Roman"/>
          <w:b/>
          <w:strike/>
        </w:rPr>
      </w:pPr>
      <w:r w:rsidRPr="001E5535">
        <w:rPr>
          <w:rFonts w:ascii="Times New Roman" w:hAnsi="Times New Roman"/>
          <w:b/>
        </w:rPr>
        <w:t xml:space="preserve">Section </w:t>
      </w:r>
      <w:proofErr w:type="gramStart"/>
      <w:r w:rsidRPr="001E5535">
        <w:rPr>
          <w:rFonts w:ascii="Times New Roman" w:hAnsi="Times New Roman"/>
          <w:b/>
        </w:rPr>
        <w:t>502.202  Permit</w:t>
      </w:r>
      <w:proofErr w:type="gramEnd"/>
      <w:r w:rsidRPr="001E5535">
        <w:rPr>
          <w:rFonts w:ascii="Times New Roman" w:hAnsi="Times New Roman"/>
          <w:b/>
        </w:rPr>
        <w:t xml:space="preserve"> Application Submissions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strike/>
        </w:rPr>
      </w:pPr>
      <w:r w:rsidRPr="001E5535">
        <w:rPr>
          <w:rFonts w:ascii="Times New Roman" w:hAnsi="Times New Roman"/>
        </w:rPr>
        <w:t xml:space="preserve">All permit applications shall be mailed or delivered to Illinois Environmental Protection Agency, Bureau of Water, </w:t>
      </w:r>
      <w:proofErr w:type="gramStart"/>
      <w:r w:rsidRPr="001E5535">
        <w:rPr>
          <w:rFonts w:ascii="Times New Roman" w:hAnsi="Times New Roman"/>
        </w:rPr>
        <w:t>1021</w:t>
      </w:r>
      <w:proofErr w:type="gramEnd"/>
      <w:r w:rsidRPr="001E5535">
        <w:rPr>
          <w:rFonts w:ascii="Times New Roman" w:hAnsi="Times New Roman"/>
        </w:rPr>
        <w:t xml:space="preserve"> N. Grand Ave. E., Springfield IL 62794 or electronically submitted at CAFO@EPA.state.il.us.</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502.203  New</w:t>
      </w:r>
      <w:proofErr w:type="gramEnd"/>
      <w:r w:rsidRPr="001E5535">
        <w:rPr>
          <w:rFonts w:ascii="Times New Roman" w:hAnsi="Times New Roman"/>
          <w:b/>
        </w:rPr>
        <w:t xml:space="preserve"> Applications (Repealed)</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502.204  Renewal</w:t>
      </w:r>
      <w:proofErr w:type="gramEnd"/>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proofErr w:type="spellStart"/>
      <w:r w:rsidRPr="001E5535">
        <w:rPr>
          <w:rFonts w:ascii="Times New Roman" w:hAnsi="Times New Roman"/>
        </w:rPr>
        <w:t>Permittees</w:t>
      </w:r>
      <w:proofErr w:type="spellEnd"/>
      <w:r w:rsidRPr="001E5535">
        <w:rPr>
          <w:rFonts w:ascii="Times New Roman" w:hAnsi="Times New Roman"/>
        </w:rPr>
        <w:t xml:space="preserve"> seeking reissuance of their NPDES permit pursuant to Section 502.101(d) must apply for reissuance of the permit, using proper forms, not less than 180 days prior to the permit expiration date.  The Agency will notify those persons of the need for renewal at least 60 days prior to the date on which the renewal application must be submitted; however, failure to do so does not excuse non-compliance with this Chapter. </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u w:val="single"/>
        </w:rPr>
      </w:pPr>
      <w:r w:rsidRPr="001E5535">
        <w:rPr>
          <w:rFonts w:ascii="Times New Roman" w:hAnsi="Times New Roman"/>
          <w:b/>
        </w:rPr>
        <w:t xml:space="preserve">Section </w:t>
      </w:r>
      <w:proofErr w:type="gramStart"/>
      <w:r w:rsidRPr="001E5535">
        <w:rPr>
          <w:rFonts w:ascii="Times New Roman" w:hAnsi="Times New Roman"/>
          <w:b/>
        </w:rPr>
        <w:t>502.205  New</w:t>
      </w:r>
      <w:proofErr w:type="gramEnd"/>
      <w:r w:rsidRPr="001E5535">
        <w:rPr>
          <w:rFonts w:ascii="Times New Roman" w:hAnsi="Times New Roman"/>
          <w:b/>
        </w:rPr>
        <w:t xml:space="preserve"> Operations (Repealed)</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ab/>
        <w:t>(Source: Repealed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502.206 </w:t>
      </w:r>
      <w:r w:rsidRPr="001E5535">
        <w:rPr>
          <w:rFonts w:ascii="Times New Roman" w:hAnsi="Times New Roman"/>
        </w:rPr>
        <w:tab/>
        <w:t>Signatures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An application submitted by a corporation shall be signed by a principal executive officer of at least the level of vice-president, or his duly authorized representative, if such representative is responsible for the overall operation of the facility.  In the case of a partnership or a sole proprietorship, the application must be signed by a general partner or the proprietor, respectively.  In the case of a publicly-owned facility, the application must </w:t>
      </w:r>
      <w:r w:rsidRPr="001E5535">
        <w:rPr>
          <w:rFonts w:ascii="Times New Roman" w:hAnsi="Times New Roman"/>
        </w:rPr>
        <w:lastRenderedPageBreak/>
        <w:t xml:space="preserve">be signed by either a principal executive officer, ranking elected </w:t>
      </w:r>
      <w:proofErr w:type="gramStart"/>
      <w:r w:rsidRPr="001E5535">
        <w:rPr>
          <w:rFonts w:ascii="Times New Roman" w:hAnsi="Times New Roman"/>
        </w:rPr>
        <w:t>official,</w:t>
      </w:r>
      <w:proofErr w:type="gramEnd"/>
      <w:r w:rsidRPr="001E5535">
        <w:rPr>
          <w:rFonts w:ascii="Times New Roman" w:hAnsi="Times New Roman"/>
        </w:rPr>
        <w:t xml:space="preserve"> or other duly authorized employee.</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502.207  Disclosure</w:t>
      </w:r>
      <w:proofErr w:type="gramEnd"/>
      <w:r w:rsidRPr="001E5535">
        <w:rPr>
          <w:rFonts w:ascii="Times New Roman" w:hAnsi="Times New Roman"/>
          <w:b/>
        </w:rPr>
        <w:t xml:space="preserve"> Required for Land Trusts</w:t>
      </w:r>
    </w:p>
    <w:p w:rsidR="00236EEA" w:rsidRPr="001E5535" w:rsidRDefault="00236EEA" w:rsidP="00236EEA">
      <w:pPr>
        <w:rPr>
          <w:rFonts w:ascii="Times New Roman" w:hAnsi="Times New Roman"/>
        </w:rPr>
      </w:pPr>
    </w:p>
    <w:p w:rsidR="00236EEA" w:rsidRPr="001E5535" w:rsidRDefault="00236EEA" w:rsidP="00236EEA">
      <w:pPr>
        <w:ind w:left="720"/>
        <w:rPr>
          <w:rFonts w:ascii="Times New Roman" w:hAnsi="Times New Roman"/>
        </w:rPr>
      </w:pPr>
      <w:r w:rsidRPr="001E5535">
        <w:rPr>
          <w:rFonts w:ascii="Times New Roman" w:hAnsi="Times New Roman"/>
        </w:rPr>
        <w:t>An applicant filing for an NPDES permit shall satisfy the requirements of the Land Trust Beneficial Interest Disclosure Act [735 ILCS 405 et. seq.] before the Agency grants the applicant its permit.</w:t>
      </w:r>
    </w:p>
    <w:p w:rsidR="00236EEA" w:rsidRPr="001E5535" w:rsidRDefault="00236EEA" w:rsidP="00236EEA">
      <w:pPr>
        <w:rPr>
          <w:rFonts w:ascii="Times New Roman" w:hAnsi="Times New Roman"/>
        </w:rPr>
      </w:pPr>
    </w:p>
    <w:p w:rsidR="008B2EEE" w:rsidRPr="001E5535" w:rsidRDefault="00236EEA" w:rsidP="00236EEA">
      <w:pPr>
        <w:rPr>
          <w:rFonts w:ascii="Times New Roman" w:hAnsi="Times New Roman"/>
        </w:rPr>
      </w:pPr>
      <w:r w:rsidRPr="001E5535">
        <w:rPr>
          <w:rFonts w:ascii="Times New Roman" w:hAnsi="Times New Roman"/>
        </w:rPr>
        <w:t xml:space="preserve">(Source: Amended at 38 Ill. Reg. 17687, effective August 11, 2014) </w:t>
      </w:r>
      <w:r w:rsidR="008B2EEE" w:rsidRPr="001E5535">
        <w:rPr>
          <w:rFonts w:ascii="Times New Roman" w:hAnsi="Times New Roman"/>
        </w:rPr>
        <w:t xml:space="preserve"> </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C: PERMIT ISSUANCE AND CONDITIONS</w:t>
      </w: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502.301 </w:t>
      </w:r>
      <w:r w:rsidRPr="001E5535">
        <w:rPr>
          <w:rFonts w:ascii="Times New Roman" w:hAnsi="Times New Roman"/>
        </w:rPr>
        <w:tab/>
        <w:t>Standards for Issuance</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Agency shall not grant any NPDES permit unless the applicant submits proof that the subject facility:</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Will be constructed, modified, or operated so as not to cause a violation of the Act or of applicable Board regulations or of the Federal Water Pollution Control Act (CWA) (12 U.S.C.  24), or has been granted a variance under Title IX of the Act; and</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Either conforms to the design criteria promulgated by the Agency under Section 502.305 or is based on such other criteria which the applicant proves will produce consistently satisfactory results.</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502.302 </w:t>
      </w:r>
      <w:r w:rsidRPr="001E5535">
        <w:rPr>
          <w:rFonts w:ascii="Times New Roman" w:hAnsi="Times New Roman"/>
        </w:rPr>
        <w:tab/>
        <w:t>Duration of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NPDES permits will be issued for fixed terms not to exceed five years.</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502.303 </w:t>
      </w:r>
      <w:r w:rsidRPr="001E5535">
        <w:rPr>
          <w:rFonts w:ascii="Times New Roman" w:hAnsi="Times New Roman"/>
        </w:rPr>
        <w:tab/>
        <w:t>New Source Standards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Notwithstanding any other provision of this regulation, any point source, the construction of which is commenced after the date of enactment of the CWA and which is so constructed as to meet the applicable federal "standard of performance" as defined in Section 306 of CWA shall not be subject to any more stringent federal "standard of performance" during a ten-year period beginning on the date of completion of such construction or during the period of depreciation or amortization of such facility for the purposes of Section 167 or 169 (or both) of the Internal Revenue Code of 1954, whichever period ends first (26 U.S.C.  </w:t>
      </w:r>
      <w:proofErr w:type="gramStart"/>
      <w:r w:rsidRPr="001E5535">
        <w:rPr>
          <w:rFonts w:ascii="Times New Roman" w:hAnsi="Times New Roman"/>
        </w:rPr>
        <w:t>167 and 169).</w:t>
      </w:r>
      <w:proofErr w:type="gramEnd"/>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236EEA" w:rsidRPr="001E5535" w:rsidRDefault="00236EEA" w:rsidP="00236EEA">
      <w:pPr>
        <w:ind w:left="720" w:hanging="720"/>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502.304  Issuance</w:t>
      </w:r>
      <w:proofErr w:type="gramEnd"/>
      <w:r w:rsidRPr="001E5535">
        <w:rPr>
          <w:rFonts w:ascii="Times New Roman" w:hAnsi="Times New Roman"/>
          <w:b/>
        </w:rPr>
        <w:t xml:space="preserve"> and Conditions</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a)</w:t>
      </w:r>
      <w:r w:rsidRPr="001E5535">
        <w:rPr>
          <w:rFonts w:ascii="Times New Roman" w:hAnsi="Times New Roman"/>
        </w:rPr>
        <w:tab/>
        <w:t xml:space="preserve">The provisions of 35 Ill.  </w:t>
      </w:r>
      <w:proofErr w:type="gramStart"/>
      <w:r w:rsidRPr="001E5535">
        <w:rPr>
          <w:rFonts w:ascii="Times New Roman" w:hAnsi="Times New Roman"/>
        </w:rPr>
        <w:t>Adm.</w:t>
      </w:r>
      <w:proofErr w:type="gramEnd"/>
      <w:r w:rsidRPr="001E5535">
        <w:rPr>
          <w:rFonts w:ascii="Times New Roman" w:hAnsi="Times New Roman"/>
        </w:rPr>
        <w:t xml:space="preserve">  Code 309:  Subpart A shall apply to the issuance, conditions and modification of NPDES permits under this Chapter in the same manner as those provisions apply to NPDES permits issued pursuant to 35 Ill. Adm. Code 309.</w:t>
      </w:r>
      <w:r w:rsidRPr="001E5535">
        <w:rPr>
          <w:rFonts w:ascii="Times New Roman" w:hAnsi="Times New Roman"/>
          <w:color w:val="000000"/>
        </w:rPr>
        <w:t xml:space="preserve">  Specific provisions applicable to CAFOs seeking coverage under NPDES general permits are found in Section 502.310.</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In addition to specific conditions authorized under this Part, the Agency may impose such conditions in any permit issued pursuant to this Part as may be necessary to accomplish the purposes of the Act or Board regulations.</w:t>
      </w:r>
    </w:p>
    <w:p w:rsidR="00236EEA" w:rsidRPr="001E5535" w:rsidRDefault="00236EEA" w:rsidP="00236EEA">
      <w:pPr>
        <w:ind w:left="1440" w:hanging="720"/>
        <w:rPr>
          <w:rFonts w:ascii="Times New Roman" w:hAnsi="Times New Roman"/>
        </w:rPr>
      </w:pPr>
    </w:p>
    <w:p w:rsidR="008B2EEE" w:rsidRPr="001E5535" w:rsidRDefault="00236EEA" w:rsidP="00236EEA">
      <w:pPr>
        <w:ind w:left="1440" w:hanging="720"/>
        <w:rPr>
          <w:rFonts w:ascii="Times New Roman" w:hAnsi="Times New Roman"/>
        </w:rPr>
      </w:pPr>
      <w:r w:rsidRPr="001E5535">
        <w:rPr>
          <w:rFonts w:ascii="Times New Roman" w:hAnsi="Times New Roman"/>
        </w:rPr>
        <w:tab/>
        <w:t>(Source: Amended at 38 Ill. Reg. 17687, effective August 11, 2014)</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502.305 </w:t>
      </w:r>
      <w:r w:rsidRPr="001E5535">
        <w:rPr>
          <w:rFonts w:ascii="Times New Roman" w:hAnsi="Times New Roman"/>
        </w:rPr>
        <w:tab/>
        <w:t>Agency Criteria</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Unless otherwise provided for by Board regulations, the Agency may adopt procedures which set forth criteria for the design and maintenance of facilities subject to this chapter.  These procedures shall be revised from time to time to reflect current engineering judgment and advances in the state of the art.</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Before adopting new criteria or making substantive changes in any criteria adopted by the Agency, the Agency shall publish a summary of the proposed changes in the Environmental Register and, at the Agency's expense, in a widely circulated agricultural periodical.</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 xml:space="preserve">In adopting new or revised criteria the Agency shall comply with the requirements of the Illinois Administrative Procedure Act, (Ill.  </w:t>
      </w:r>
      <w:proofErr w:type="gramStart"/>
      <w:r w:rsidRPr="001E5535">
        <w:rPr>
          <w:rFonts w:ascii="Times New Roman" w:hAnsi="Times New Roman"/>
        </w:rPr>
        <w:t>Rev.</w:t>
      </w:r>
      <w:proofErr w:type="gramEnd"/>
      <w:r w:rsidRPr="001E5535">
        <w:rPr>
          <w:rFonts w:ascii="Times New Roman" w:hAnsi="Times New Roman"/>
        </w:rPr>
        <w:t xml:space="preserve">  </w:t>
      </w:r>
      <w:proofErr w:type="gramStart"/>
      <w:r w:rsidRPr="001E5535">
        <w:rPr>
          <w:rFonts w:ascii="Times New Roman" w:hAnsi="Times New Roman"/>
        </w:rPr>
        <w:t>Stat.</w:t>
      </w:r>
      <w:proofErr w:type="gramEnd"/>
      <w:r w:rsidRPr="001E5535">
        <w:rPr>
          <w:rFonts w:ascii="Times New Roman" w:hAnsi="Times New Roman"/>
        </w:rPr>
        <w:t xml:space="preserve">  </w:t>
      </w:r>
      <w:proofErr w:type="gramStart"/>
      <w:r w:rsidRPr="001E5535">
        <w:rPr>
          <w:rFonts w:ascii="Times New Roman" w:hAnsi="Times New Roman"/>
        </w:rPr>
        <w:t xml:space="preserve">1981, </w:t>
      </w:r>
      <w:proofErr w:type="spellStart"/>
      <w:r w:rsidRPr="001E5535">
        <w:rPr>
          <w:rFonts w:ascii="Times New Roman" w:hAnsi="Times New Roman"/>
        </w:rPr>
        <w:t>ch.</w:t>
      </w:r>
      <w:proofErr w:type="spellEnd"/>
      <w:proofErr w:type="gramEnd"/>
      <w:r w:rsidRPr="001E5535">
        <w:rPr>
          <w:rFonts w:ascii="Times New Roman" w:hAnsi="Times New Roman"/>
        </w:rPr>
        <w:t xml:space="preserve">  127, par.  1001 </w:t>
      </w:r>
      <w:proofErr w:type="gramStart"/>
      <w:r w:rsidRPr="001E5535">
        <w:rPr>
          <w:rFonts w:ascii="Times New Roman" w:hAnsi="Times New Roman"/>
        </w:rPr>
        <w:t>et</w:t>
      </w:r>
      <w:proofErr w:type="gramEnd"/>
      <w:r w:rsidRPr="001E5535">
        <w:rPr>
          <w:rFonts w:ascii="Times New Roman" w:hAnsi="Times New Roman"/>
        </w:rPr>
        <w:t xml:space="preserve"> </w:t>
      </w:r>
      <w:proofErr w:type="spellStart"/>
      <w:r w:rsidRPr="001E5535">
        <w:rPr>
          <w:rFonts w:ascii="Times New Roman" w:hAnsi="Times New Roman"/>
        </w:rPr>
        <w:t>seq</w:t>
      </w:r>
      <w:proofErr w:type="spellEnd"/>
      <w:r w:rsidRPr="001E5535">
        <w:rPr>
          <w:rFonts w:ascii="Times New Roman" w:hAnsi="Times New Roman"/>
        </w:rPr>
        <w:t>).</w:t>
      </w:r>
    </w:p>
    <w:p w:rsidR="00236EEA" w:rsidRPr="001E5535" w:rsidRDefault="00236EEA">
      <w:pPr>
        <w:ind w:left="1440" w:hanging="720"/>
        <w:rPr>
          <w:rFonts w:ascii="Times New Roman" w:hAnsi="Times New Roman"/>
        </w:rPr>
      </w:pPr>
    </w:p>
    <w:p w:rsidR="00236EEA" w:rsidRPr="001E5535" w:rsidRDefault="00236EEA">
      <w:pPr>
        <w:ind w:left="1440" w:hanging="720"/>
        <w:rPr>
          <w:rFonts w:ascii="Times New Roman" w:hAnsi="Times New Roman"/>
        </w:rPr>
      </w:pPr>
    </w:p>
    <w:p w:rsidR="00236EEA" w:rsidRPr="001E5535" w:rsidRDefault="00236EEA" w:rsidP="00236EEA">
      <w:pPr>
        <w:ind w:left="2160" w:hanging="2160"/>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502.310  CAFOs</w:t>
      </w:r>
      <w:proofErr w:type="gramEnd"/>
      <w:r w:rsidRPr="001E5535">
        <w:rPr>
          <w:rFonts w:ascii="Times New Roman" w:hAnsi="Times New Roman"/>
          <w:b/>
        </w:rPr>
        <w:t xml:space="preserve"> Seeking Coverage Under NPDES General Permits</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CAFO owners or operators must submit a notice of intent that meets the requirements of Section 502.201 and Subpart E of this Part when seeking authorization to discharge under a general permit. </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When additional information is necessary to complete the notice of intent or to clarify, modify, or supplement previously submitted material, the Agency may request that information from the owner or operator as provided in 35 Ill. Adm. Code 309.106.</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c)</w:t>
      </w:r>
      <w:r w:rsidRPr="001E5535">
        <w:rPr>
          <w:rFonts w:ascii="Times New Roman" w:hAnsi="Times New Roman"/>
        </w:rPr>
        <w:tab/>
        <w:t>The Agency must notify the public of its proposal to grant coverage under the general permit to the CAFO.  This public notice must include the CAFO’s nutrient management plan.</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The process for submitting public comments and hearing requests, and the hearing</w:t>
      </w:r>
      <w:r w:rsidRPr="001E5535">
        <w:rPr>
          <w:rFonts w:ascii="Times New Roman" w:hAnsi="Times New Roman"/>
        </w:rPr>
        <w:tab/>
        <w:t xml:space="preserve"> process if a request for a hearing is granted, will follow the procedures applicable to draft individual permits found in 35 Ill. Adm. Code 309.109(b) and 309.115 through 309.118.</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The time period for the public to comment and request a hearing is 30 days following the date of the notice issued pursuant to subsection (c)</w:t>
      </w:r>
      <w:proofErr w:type="gramStart"/>
      <w:r w:rsidRPr="001E5535">
        <w:rPr>
          <w:rFonts w:ascii="Times New Roman" w:hAnsi="Times New Roman"/>
        </w:rPr>
        <w:t>.</w:t>
      </w:r>
      <w:proofErr w:type="gramEnd"/>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When a public hearing is held, the Agency must respond to significant comments received during the comment period as provided in 35 Ill. Adm. Code 309.119 and 309.120, except that notice and transmission to the USEPA Regional Administrator is not required.  If no hearing is held, the Agency shall follow the procedures in 35 Ill. Adm. Code 309.112 and 309.120</w:t>
      </w:r>
      <w:r w:rsidRPr="001E5535">
        <w:rPr>
          <w:rFonts w:ascii="Times New Roman" w:hAnsi="Times New Roman"/>
          <w:b/>
        </w:rPr>
        <w:t xml:space="preserve"> </w:t>
      </w:r>
      <w:r w:rsidRPr="001E5535">
        <w:rPr>
          <w:rFonts w:ascii="Times New Roman" w:hAnsi="Times New Roman"/>
        </w:rPr>
        <w:t>for Agency action after the comment period.  If necessary, the Agency will require the CAFO owner or operator to revise the nutrient management plan in order to be granted permit coverage.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When the Agency authorizes coverage for the CAFO owner or operator under the general permit, the terms of the nutrient management plan shall become incorporated as terms and conditions of the permit for the CAFO.  This incorporation of terms and conditions does not require a modification of the general permit.</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The Agency shall notify the CAFO owner or operator and inform the public that coverage has been authorized and of the terms of the nutrient management plan incorporated as terms and conditions of the permit applicable to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 xml:space="preserve">Nothing in this Section shall limit the Agency’s authority to require an individual NPDES permit pursuant to Section 39(b) of the Act. </w:t>
      </w:r>
    </w:p>
    <w:p w:rsidR="00236EEA" w:rsidRPr="001E5535" w:rsidRDefault="00236EEA" w:rsidP="00236EEA">
      <w:pPr>
        <w:ind w:left="1440" w:hanging="720"/>
        <w:rPr>
          <w:rFonts w:ascii="Times New Roman" w:hAnsi="Times New Roman"/>
          <w:u w:val="single"/>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502.315  CAFO</w:t>
      </w:r>
      <w:proofErr w:type="gramEnd"/>
      <w:r w:rsidRPr="001E5535">
        <w:rPr>
          <w:rFonts w:ascii="Times New Roman" w:hAnsi="Times New Roman"/>
          <w:b/>
          <w:color w:val="000000"/>
        </w:rPr>
        <w:t xml:space="preserve"> Permit Requirements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NPDES permits issued to CAFOs under this Part must include:</w:t>
      </w:r>
    </w:p>
    <w:p w:rsidR="00236EEA" w:rsidRPr="001E5535" w:rsidRDefault="00236EEA" w:rsidP="00236EEA">
      <w:pPr>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Requirements to implement a nutrient management plan that meets the provisions of Subpart E. </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 xml:space="preserve">Requirements for the </w:t>
      </w:r>
      <w:proofErr w:type="spellStart"/>
      <w:r w:rsidRPr="001E5535">
        <w:rPr>
          <w:rFonts w:ascii="Times New Roman" w:hAnsi="Times New Roman"/>
        </w:rPr>
        <w:t>permittee</w:t>
      </w:r>
      <w:proofErr w:type="spellEnd"/>
      <w:r w:rsidRPr="001E5535">
        <w:rPr>
          <w:rFonts w:ascii="Times New Roman" w:hAnsi="Times New Roman"/>
        </w:rPr>
        <w:t xml:space="preserve"> to create, maintain for five years from creation on site, and make available to the Agency, upon request, a complete copy of the records required in Section 502.320.</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 xml:space="preserve">Annual reporting requirements for permitted CAFOs.  The </w:t>
      </w:r>
      <w:proofErr w:type="spellStart"/>
      <w:r w:rsidRPr="001E5535">
        <w:rPr>
          <w:rFonts w:ascii="Times New Roman" w:hAnsi="Times New Roman"/>
        </w:rPr>
        <w:t>permittee</w:t>
      </w:r>
      <w:proofErr w:type="spellEnd"/>
      <w:r w:rsidRPr="001E5535">
        <w:rPr>
          <w:rFonts w:ascii="Times New Roman" w:hAnsi="Times New Roman"/>
        </w:rPr>
        <w:t xml:space="preserve"> must submit an annual report to the Agency.  The annual report must include the information specified in Section 502.325.</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Requirements to comply with the livestock waste discharge limitations in Subparts F, G and H, if applicable.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 xml:space="preserve">502.320  </w:t>
      </w:r>
      <w:r w:rsidRPr="001E5535">
        <w:rPr>
          <w:rFonts w:ascii="Times New Roman" w:hAnsi="Times New Roman"/>
          <w:b/>
        </w:rPr>
        <w:t>Recordkeeping</w:t>
      </w:r>
      <w:proofErr w:type="gramEnd"/>
      <w:r w:rsidRPr="001E5535">
        <w:rPr>
          <w:rFonts w:ascii="Times New Roman" w:hAnsi="Times New Roman"/>
          <w:b/>
        </w:rPr>
        <w:t xml:space="preserve"> Requirements</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 xml:space="preserve">The </w:t>
      </w:r>
      <w:proofErr w:type="spellStart"/>
      <w:r w:rsidRPr="001E5535">
        <w:rPr>
          <w:rFonts w:ascii="Times New Roman" w:hAnsi="Times New Roman"/>
        </w:rPr>
        <w:t>permittee</w:t>
      </w:r>
      <w:proofErr w:type="spellEnd"/>
      <w:r w:rsidRPr="001E5535">
        <w:rPr>
          <w:rFonts w:ascii="Times New Roman" w:hAnsi="Times New Roman"/>
        </w:rPr>
        <w:t xml:space="preserve"> must create, maintain for five years, and make available to the Agency, upon request, the following records: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A copy of all applicable records identified pursuant to Section 502.510(b</w:t>
      </w:r>
      <w:proofErr w:type="gramStart"/>
      <w:r w:rsidRPr="001E5535">
        <w:rPr>
          <w:rFonts w:ascii="Times New Roman" w:hAnsi="Times New Roman"/>
        </w:rPr>
        <w:t>)(</w:t>
      </w:r>
      <w:proofErr w:type="gramEnd"/>
      <w:r w:rsidRPr="001E5535">
        <w:rPr>
          <w:rFonts w:ascii="Times New Roman" w:hAnsi="Times New Roman"/>
        </w:rPr>
        <w:t>16);</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A copy of the information required under Section 502.201;</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Records documenting the visual inspections required under Section 502.610(c);</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Weekly records of the depth of the manure and process wastewater in the liquid livestock waste storage as indicated by the depth marker, as described in Section 502.610(d);</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Records documenting any actions taken to correct deficiencies as required by Sections 502.610(e) and (f).  Deficiencies not corrected within 30 days must be accompanied by an explanation of the factors preventing immediate correction;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Records of mortalities management and practices used by the facility to meet the requirements of Section 502.610(g);</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Records documenting the current design of any livestock waste storage structures, including volume for solids accumulation, design treatment volume, total design volume, and approximate number of days of storage capacity;</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 xml:space="preserve">Records of the date, time, and estimated volume of any overflow; </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lastRenderedPageBreak/>
        <w:t>i</w:t>
      </w:r>
      <w:proofErr w:type="spellEnd"/>
      <w:r w:rsidRPr="001E5535">
        <w:rPr>
          <w:rFonts w:ascii="Times New Roman" w:hAnsi="Times New Roman"/>
        </w:rPr>
        <w:t>)</w:t>
      </w:r>
      <w:r w:rsidRPr="001E5535">
        <w:rPr>
          <w:rFonts w:ascii="Times New Roman" w:hAnsi="Times New Roman"/>
        </w:rPr>
        <w:tab/>
        <w:t>A copy of the facility’s site-specific nutrient management plan;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Expected crop yields for land application areas;</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 xml:space="preserve">The </w:t>
      </w:r>
      <w:proofErr w:type="gramStart"/>
      <w:r w:rsidRPr="001E5535">
        <w:rPr>
          <w:rFonts w:ascii="Times New Roman" w:hAnsi="Times New Roman"/>
        </w:rPr>
        <w:t>dates</w:t>
      </w:r>
      <w:proofErr w:type="gramEnd"/>
      <w:r w:rsidRPr="001E5535">
        <w:rPr>
          <w:rFonts w:ascii="Times New Roman" w:hAnsi="Times New Roman"/>
        </w:rPr>
        <w:t xml:space="preserve"> livestock waste is applied to each land application area;</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Records documenting subsurface drainage inspections conducted according to the plan developed pursuant to Section 502.510(b</w:t>
      </w:r>
      <w:proofErr w:type="gramStart"/>
      <w:r w:rsidRPr="001E5535">
        <w:rPr>
          <w:rFonts w:ascii="Times New Roman" w:hAnsi="Times New Roman"/>
        </w:rPr>
        <w:t>)(</w:t>
      </w:r>
      <w:proofErr w:type="gramEnd"/>
      <w:r w:rsidRPr="001E5535">
        <w:rPr>
          <w:rFonts w:ascii="Times New Roman" w:hAnsi="Times New Roman"/>
        </w:rPr>
        <w:t>13);</w:t>
      </w:r>
    </w:p>
    <w:p w:rsidR="00236EEA" w:rsidRPr="001E5535" w:rsidRDefault="00236EEA" w:rsidP="00236EEA">
      <w:pPr>
        <w:ind w:left="2160" w:hanging="720"/>
        <w:rPr>
          <w:rFonts w:ascii="Times New Roman" w:hAnsi="Times New Roman"/>
          <w:highlight w:val="yellow"/>
        </w:rPr>
      </w:pPr>
    </w:p>
    <w:p w:rsidR="00236EEA" w:rsidRPr="001E5535" w:rsidRDefault="00236EEA" w:rsidP="00236EEA">
      <w:pPr>
        <w:ind w:left="1440" w:hanging="720"/>
        <w:rPr>
          <w:rFonts w:ascii="Times New Roman" w:hAnsi="Times New Roman"/>
        </w:rPr>
      </w:pPr>
      <w:r w:rsidRPr="001E5535">
        <w:rPr>
          <w:rFonts w:ascii="Times New Roman" w:hAnsi="Times New Roman"/>
        </w:rPr>
        <w:t>m)</w:t>
      </w:r>
      <w:r w:rsidRPr="001E5535">
        <w:rPr>
          <w:rFonts w:ascii="Times New Roman" w:hAnsi="Times New Roman"/>
        </w:rPr>
        <w:tab/>
        <w:t>Results from livestock waste and soil sampling;</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n)</w:t>
      </w:r>
      <w:r w:rsidRPr="001E5535">
        <w:rPr>
          <w:rFonts w:ascii="Times New Roman" w:hAnsi="Times New Roman"/>
        </w:rPr>
        <w:tab/>
        <w:t>Explanation of the basis for determining livestock waste application rates;</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o)</w:t>
      </w:r>
      <w:r w:rsidRPr="001E5535">
        <w:rPr>
          <w:rFonts w:ascii="Times New Roman" w:hAnsi="Times New Roman"/>
        </w:rPr>
        <w:tab/>
        <w:t>Calculations showing the total nitrogen and phosphorus to be applied to each field, including sources other than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p)</w:t>
      </w:r>
      <w:r w:rsidRPr="001E5535">
        <w:rPr>
          <w:rFonts w:ascii="Times New Roman" w:hAnsi="Times New Roman"/>
        </w:rPr>
        <w:tab/>
        <w:t>Total amount of nitrogen and phosphorus actually applied to each field, including documentation of calculations for the total amount applied;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q)</w:t>
      </w:r>
      <w:r w:rsidRPr="001E5535">
        <w:rPr>
          <w:rFonts w:ascii="Times New Roman" w:hAnsi="Times New Roman"/>
        </w:rPr>
        <w:tab/>
        <w:t>The method used to apply the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r)</w:t>
      </w:r>
      <w:r w:rsidRPr="001E5535">
        <w:rPr>
          <w:rFonts w:ascii="Times New Roman" w:hAnsi="Times New Roman"/>
        </w:rPr>
        <w:tab/>
        <w:t>Date of livestock waste application equipment inspection;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s)</w:t>
      </w:r>
      <w:r w:rsidRPr="001E5535">
        <w:rPr>
          <w:rFonts w:ascii="Times New Roman" w:hAnsi="Times New Roman"/>
        </w:rPr>
        <w:tab/>
        <w:t>Maximum number and type of animals, whether in open confinement or housed under roof by the following types:  beef cattle, broilers, layers, swine weighing 55 pounds or more, swine weighing less than 55 pounds, mature dairy cows, dairy heifers, veal calves, sheep and lambs, horses, turkeys, ducks, other;</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t)</w:t>
      </w:r>
      <w:r w:rsidRPr="001E5535">
        <w:rPr>
          <w:rFonts w:ascii="Times New Roman" w:hAnsi="Times New Roman"/>
        </w:rPr>
        <w:tab/>
        <w:t>All records necessary to prepare the annual report required by Section 502.325;</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u)</w:t>
      </w:r>
      <w:r w:rsidRPr="001E5535">
        <w:rPr>
          <w:rFonts w:ascii="Times New Roman" w:hAnsi="Times New Roman"/>
        </w:rPr>
        <w:tab/>
        <w:t>Total number of acres of land application area covered by the nutrient management plan;</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v)</w:t>
      </w:r>
      <w:r w:rsidRPr="001E5535">
        <w:rPr>
          <w:rFonts w:ascii="Times New Roman" w:hAnsi="Times New Roman"/>
        </w:rPr>
        <w:tab/>
        <w:t>The quantity of livestock waste removed when a manure storage area or waste containment area is dewatered;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w)</w:t>
      </w:r>
      <w:r w:rsidRPr="001E5535">
        <w:rPr>
          <w:rFonts w:ascii="Times New Roman" w:hAnsi="Times New Roman"/>
        </w:rPr>
        <w:tab/>
        <w:t>The following information for each day during which livestock wastes are applied to land:</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applied to each field in either gallons, wet tons or dry tons per acre;</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lastRenderedPageBreak/>
        <w:t>2)</w:t>
      </w:r>
      <w:r w:rsidRPr="001E5535">
        <w:rPr>
          <w:rFonts w:ascii="Times New Roman" w:hAnsi="Times New Roman"/>
        </w:rPr>
        <w:tab/>
      </w:r>
      <w:proofErr w:type="gramStart"/>
      <w:r w:rsidRPr="001E5535">
        <w:rPr>
          <w:rFonts w:ascii="Times New Roman" w:hAnsi="Times New Roman"/>
        </w:rPr>
        <w:t>soil</w:t>
      </w:r>
      <w:proofErr w:type="gramEnd"/>
      <w:r w:rsidRPr="001E5535">
        <w:rPr>
          <w:rFonts w:ascii="Times New Roman" w:hAnsi="Times New Roman"/>
        </w:rPr>
        <w:t xml:space="preserve"> water conditions at the time of application (such as dry, saturated, flooded, frozen, snow-covered);</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an</w:t>
      </w:r>
      <w:proofErr w:type="gramEnd"/>
      <w:r w:rsidRPr="001E5535">
        <w:rPr>
          <w:rFonts w:ascii="Times New Roman" w:hAnsi="Times New Roman"/>
        </w:rPr>
        <w:t xml:space="preserve"> estimate of the amount of precipitation 24 hours prior to, and for 24 hours after, the application;</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type of application method used (surface, surface with incorporation, or injection);</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location of the field where livestock waste was applied;</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results of leak inspection of livestock waste application equipment;</w:t>
      </w:r>
    </w:p>
    <w:p w:rsidR="00236EEA" w:rsidRPr="001E5535" w:rsidRDefault="00236EEA" w:rsidP="00236EEA">
      <w:pPr>
        <w:ind w:left="288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the name and address of off-site recipients of livestock waste, the amount of waste transferred to each off-site recipient in gallons or dry tons, off-site location on a topographic map, and acreage of each site used by the off-site recipient;</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Weather conditions, including precipitation, air temperature, wind speed, wind direction and dew point, at time of land application and for 24 hours prior to and for 24 hours following application;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9)</w:t>
      </w:r>
      <w:r w:rsidRPr="001E5535">
        <w:rPr>
          <w:rFonts w:ascii="Times New Roman" w:hAnsi="Times New Roman"/>
        </w:rPr>
        <w:tab/>
        <w:t>Records of the weather forecasts required to be maintained pursuant to Sections 502.620(d) and 502.630(b)(3), (4), and (5);</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x)</w:t>
      </w:r>
      <w:r w:rsidRPr="001E5535">
        <w:rPr>
          <w:rFonts w:ascii="Times New Roman" w:hAnsi="Times New Roman"/>
        </w:rPr>
        <w:tab/>
        <w:t>The laboratory analysis sheets reporting the analysis of the livestock waste samples shall be kept on file at the facility for the term of the permit and for 5 years after expiration of the permit; and</w:t>
      </w:r>
    </w:p>
    <w:p w:rsidR="00236EEA" w:rsidRPr="001E5535" w:rsidRDefault="00236EEA" w:rsidP="00236EEA">
      <w:pPr>
        <w:ind w:left="216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y)</w:t>
      </w:r>
      <w:r w:rsidRPr="001E5535">
        <w:rPr>
          <w:rFonts w:ascii="Times New Roman" w:hAnsi="Times New Roman"/>
        </w:rPr>
        <w:tab/>
        <w:t>Records documenting the test methods and sampling protocols for manure, litter and process wastewater and soil analyses.</w:t>
      </w:r>
    </w:p>
    <w:p w:rsidR="00236EEA" w:rsidRPr="001E5535" w:rsidRDefault="00236EEA" w:rsidP="00236EEA">
      <w:pPr>
        <w:ind w:left="1440" w:hanging="720"/>
        <w:rPr>
          <w:rFonts w:ascii="Times New Roman" w:hAnsi="Times New Roman"/>
          <w:highlight w:val="yellow"/>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rPr>
      </w:pPr>
    </w:p>
    <w:p w:rsidR="00236EEA" w:rsidRPr="001E5535" w:rsidRDefault="00236EEA" w:rsidP="00236EEA">
      <w:pPr>
        <w:ind w:left="720" w:hanging="720"/>
        <w:rPr>
          <w:rFonts w:ascii="Times New Roman" w:hAnsi="Times New Roman"/>
          <w:b/>
          <w:color w:val="000000"/>
        </w:rPr>
      </w:pPr>
      <w:r w:rsidRPr="001E5535">
        <w:rPr>
          <w:rFonts w:ascii="Times New Roman" w:hAnsi="Times New Roman"/>
          <w:b/>
          <w:color w:val="000000"/>
        </w:rPr>
        <w:t xml:space="preserve">Section </w:t>
      </w:r>
      <w:proofErr w:type="gramStart"/>
      <w:r w:rsidRPr="001E5535">
        <w:rPr>
          <w:rFonts w:ascii="Times New Roman" w:hAnsi="Times New Roman"/>
          <w:b/>
          <w:color w:val="000000"/>
        </w:rPr>
        <w:t>502.325  Annual</w:t>
      </w:r>
      <w:proofErr w:type="gramEnd"/>
      <w:r w:rsidRPr="001E5535">
        <w:rPr>
          <w:rFonts w:ascii="Times New Roman" w:hAnsi="Times New Roman"/>
          <w:b/>
          <w:color w:val="000000"/>
        </w:rPr>
        <w:t xml:space="preserve"> Report</w:t>
      </w:r>
    </w:p>
    <w:p w:rsidR="00236EEA" w:rsidRPr="001E5535" w:rsidRDefault="00236EEA" w:rsidP="00236EEA">
      <w:pPr>
        <w:ind w:left="720" w:hanging="720"/>
        <w:rPr>
          <w:rFonts w:ascii="Times New Roman" w:hAnsi="Times New Roman"/>
          <w:b/>
          <w:color w:val="000000"/>
        </w:rPr>
      </w:pPr>
    </w:p>
    <w:p w:rsidR="00236EEA" w:rsidRPr="001E5535" w:rsidRDefault="00236EEA" w:rsidP="00236EEA">
      <w:pPr>
        <w:ind w:left="144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The NPDES permit must specify annual reporting requirements for the CAFO.  The annual report must be submitted to the Agency.</w:t>
      </w:r>
    </w:p>
    <w:p w:rsidR="00236EEA" w:rsidRPr="001E5535" w:rsidRDefault="00236EEA" w:rsidP="00236EEA">
      <w:pPr>
        <w:ind w:left="1440" w:hanging="720"/>
        <w:rPr>
          <w:rFonts w:ascii="Times New Roman" w:hAnsi="Times New Roman"/>
          <w:color w:val="000000"/>
        </w:rPr>
      </w:pPr>
    </w:p>
    <w:p w:rsidR="00236EEA" w:rsidRPr="001E5535" w:rsidRDefault="00236EEA" w:rsidP="00236EEA">
      <w:pPr>
        <w:ind w:left="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annual report must contain the following minimum elements:</w:t>
      </w:r>
    </w:p>
    <w:p w:rsidR="00236EEA" w:rsidRPr="001E5535" w:rsidRDefault="00236EEA" w:rsidP="00236EEA">
      <w:pPr>
        <w:ind w:left="1440" w:hanging="720"/>
        <w:rPr>
          <w:rFonts w:ascii="Times New Roman" w:hAnsi="Times New Roman"/>
          <w:highlight w:val="yellow"/>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 xml:space="preserve">Maximum number and type of animals, whether in open confinement or housed under roof by the following types:  beef </w:t>
      </w:r>
      <w:r w:rsidRPr="001E5535">
        <w:rPr>
          <w:rFonts w:ascii="Times New Roman" w:hAnsi="Times New Roman"/>
        </w:rPr>
        <w:lastRenderedPageBreak/>
        <w:t>cattle, broilers, layers, swine weighing 55 pounds or more, swine weighing less than 55 pounds, mature dairy cows, dairy heifers, veal calves, sheep and lambs, horses, turkeys, ducks, other;</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Quantity of livestock waste generated by the facility in the previous 12 months (tons/gallons);</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Quantity of livestock waste transferred to another person by the facility in the previous 12 months (in tons or gallons);</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Total number of acres of land application area covered by the nutrient management plan;</w:t>
      </w:r>
    </w:p>
    <w:p w:rsidR="00236EEA" w:rsidRPr="001E5535" w:rsidRDefault="00236EEA" w:rsidP="00236EEA">
      <w:pPr>
        <w:ind w:left="32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Total number of acres the CAFO used for land application of livestock waste in the previous 12 months and were under the control of the CAFO through ownership, lease, or consent agreement;</w:t>
      </w:r>
    </w:p>
    <w:p w:rsidR="00236EEA" w:rsidRPr="001E5535" w:rsidRDefault="00236EEA" w:rsidP="00236EEA">
      <w:pPr>
        <w:ind w:left="3240" w:hanging="720"/>
        <w:rPr>
          <w:rFonts w:ascii="Times New Roman"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 statement indicating whether the current version of the CAFO’s nutrient management plan for land application of livestock waste was developed or approved by a certified nutrient management planner and by whom the certification was issued;</w:t>
      </w:r>
    </w:p>
    <w:p w:rsidR="00236EEA" w:rsidRPr="001E5535" w:rsidRDefault="00236EEA" w:rsidP="00236EEA">
      <w:pPr>
        <w:tabs>
          <w:tab w:val="left" w:pos="1080"/>
        </w:tabs>
        <w:ind w:left="3240" w:hanging="720"/>
        <w:rPr>
          <w:rFonts w:ascii="Times New Roman" w:eastAsia="Arial Unicode MS"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 xml:space="preserve">Summary of all livestock waste discharges from the production </w:t>
      </w:r>
      <w:proofErr w:type="gramStart"/>
      <w:r w:rsidRPr="001E5535">
        <w:rPr>
          <w:rFonts w:ascii="Times New Roman" w:hAnsi="Times New Roman"/>
        </w:rPr>
        <w:t>area that have</w:t>
      </w:r>
      <w:proofErr w:type="gramEnd"/>
      <w:r w:rsidRPr="001E5535">
        <w:rPr>
          <w:rFonts w:ascii="Times New Roman" w:hAnsi="Times New Roman"/>
        </w:rPr>
        <w:t xml:space="preserve"> occurred in the previous 12 months, including date, time, and approximate volume; </w:t>
      </w:r>
    </w:p>
    <w:p w:rsidR="00236EEA" w:rsidRPr="001E5535" w:rsidRDefault="00236EEA" w:rsidP="00236EEA">
      <w:pPr>
        <w:tabs>
          <w:tab w:val="left" w:pos="1080"/>
        </w:tabs>
        <w:ind w:left="3240" w:hanging="720"/>
        <w:rPr>
          <w:rFonts w:ascii="Times New Roman" w:eastAsia="Arial Unicode MS" w:hAnsi="Times New Roman"/>
          <w:color w:val="000000"/>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A report of instances of non-compliance with the NPDES permit in the previous 12 months;</w:t>
      </w:r>
    </w:p>
    <w:p w:rsidR="00236EEA" w:rsidRPr="001E5535" w:rsidRDefault="00236EEA" w:rsidP="00236EEA">
      <w:pPr>
        <w:tabs>
          <w:tab w:val="left" w:pos="1584"/>
        </w:tabs>
        <w:ind w:left="2664" w:hanging="720"/>
        <w:rPr>
          <w:rFonts w:ascii="Times New Roman" w:eastAsia="Arial Unicode MS" w:hAnsi="Times New Roman"/>
          <w:color w:val="000000"/>
        </w:rPr>
      </w:pPr>
    </w:p>
    <w:p w:rsidR="00236EEA" w:rsidRPr="001E5535" w:rsidRDefault="00236EEA" w:rsidP="00236EEA">
      <w:pPr>
        <w:ind w:left="2160" w:hanging="720"/>
        <w:rPr>
          <w:rFonts w:ascii="Times New Roman" w:eastAsia="Arial Unicode MS" w:hAnsi="Times New Roman"/>
          <w:color w:val="000000"/>
        </w:rPr>
      </w:pPr>
      <w:r w:rsidRPr="001E5535">
        <w:rPr>
          <w:rFonts w:ascii="Times New Roman" w:eastAsia="Arial Unicode MS" w:hAnsi="Times New Roman"/>
          <w:color w:val="000000"/>
        </w:rPr>
        <w:t>9)</w:t>
      </w:r>
      <w:r w:rsidRPr="001E5535">
        <w:rPr>
          <w:rFonts w:ascii="Times New Roman" w:eastAsia="Arial Unicode MS" w:hAnsi="Times New Roman"/>
          <w:color w:val="000000"/>
        </w:rPr>
        <w:tab/>
        <w:t>The actual crops planted and actual yields for each field;</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10)</w:t>
      </w:r>
      <w:r w:rsidRPr="001E5535">
        <w:rPr>
          <w:rFonts w:ascii="Times New Roman" w:eastAsia="Arial Unicode MS" w:hAnsi="Times New Roman"/>
          <w:color w:val="000000"/>
        </w:rPr>
        <w:tab/>
        <w:t>The actual nitrogen and phosphorus content of the livestock waste;</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11)</w:t>
      </w:r>
      <w:r w:rsidRPr="001E5535">
        <w:rPr>
          <w:rFonts w:ascii="Times New Roman" w:eastAsia="Arial Unicode MS" w:hAnsi="Times New Roman"/>
          <w:color w:val="000000"/>
        </w:rPr>
        <w:tab/>
        <w:t>The results of calculations conducted in accordance with Section 502.515(d</w:t>
      </w:r>
      <w:proofErr w:type="gramStart"/>
      <w:r w:rsidRPr="001E5535">
        <w:rPr>
          <w:rFonts w:ascii="Times New Roman" w:eastAsia="Arial Unicode MS" w:hAnsi="Times New Roman"/>
          <w:color w:val="000000"/>
        </w:rPr>
        <w:t>)(</w:t>
      </w:r>
      <w:proofErr w:type="gramEnd"/>
      <w:r w:rsidRPr="001E5535">
        <w:rPr>
          <w:rFonts w:ascii="Times New Roman" w:eastAsia="Arial Unicode MS" w:hAnsi="Times New Roman"/>
          <w:color w:val="000000"/>
        </w:rPr>
        <w:t>3) and (e)(3);</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12)</w:t>
      </w:r>
      <w:r w:rsidRPr="001E5535">
        <w:rPr>
          <w:rFonts w:ascii="Times New Roman" w:eastAsia="Arial Unicode MS" w:hAnsi="Times New Roman"/>
          <w:color w:val="000000"/>
        </w:rPr>
        <w:tab/>
        <w:t>The amount of livestock waste land applied to each field during the previous 12 months;</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160" w:hanging="720"/>
        <w:rPr>
          <w:rFonts w:ascii="Times New Roman" w:eastAsia="Arial Unicode MS" w:hAnsi="Times New Roman"/>
          <w:color w:val="000000"/>
        </w:rPr>
      </w:pPr>
      <w:r w:rsidRPr="001E5535">
        <w:rPr>
          <w:rFonts w:ascii="Times New Roman" w:eastAsia="Arial Unicode MS" w:hAnsi="Times New Roman"/>
          <w:color w:val="000000"/>
        </w:rPr>
        <w:t>13)</w:t>
      </w:r>
      <w:r w:rsidRPr="001E5535">
        <w:rPr>
          <w:rFonts w:ascii="Times New Roman" w:eastAsia="Arial Unicode MS" w:hAnsi="Times New Roman"/>
          <w:color w:val="000000"/>
        </w:rPr>
        <w:tab/>
        <w:t>For any CAFO that implements a nutrient management plan that addresses rates of application in accordance with Section 502.515(e):</w:t>
      </w:r>
    </w:p>
    <w:p w:rsidR="00236EEA" w:rsidRPr="001E5535" w:rsidRDefault="00236EEA" w:rsidP="00236EEA">
      <w:pPr>
        <w:tabs>
          <w:tab w:val="left" w:pos="1584"/>
        </w:tabs>
        <w:ind w:left="2160" w:hanging="720"/>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lastRenderedPageBreak/>
        <w:t>a)</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the</w:t>
      </w:r>
      <w:proofErr w:type="gramEnd"/>
      <w:r w:rsidRPr="001E5535">
        <w:rPr>
          <w:rFonts w:ascii="Times New Roman" w:eastAsia="Arial Unicode MS" w:hAnsi="Times New Roman"/>
          <w:color w:val="000000"/>
        </w:rPr>
        <w:t xml:space="preserve"> results of any soil testing for nitrogen and phosphorus taken during the preceding 12 months;</w:t>
      </w:r>
    </w:p>
    <w:p w:rsidR="00236EEA" w:rsidRPr="001E5535" w:rsidRDefault="00236EEA" w:rsidP="00236EEA">
      <w:pPr>
        <w:tabs>
          <w:tab w:val="left" w:pos="1584"/>
        </w:tabs>
        <w:ind w:left="2304" w:hanging="684"/>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t>b)</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data</w:t>
      </w:r>
      <w:proofErr w:type="gramEnd"/>
      <w:r w:rsidRPr="001E5535">
        <w:rPr>
          <w:rFonts w:ascii="Times New Roman" w:eastAsia="Arial Unicode MS" w:hAnsi="Times New Roman"/>
          <w:color w:val="000000"/>
        </w:rPr>
        <w:t xml:space="preserve"> used in calculations conducted in accordance with Section 502.515(e)(3), and</w:t>
      </w:r>
    </w:p>
    <w:p w:rsidR="00236EEA" w:rsidRPr="001E5535" w:rsidRDefault="00236EEA" w:rsidP="00236EEA">
      <w:pPr>
        <w:tabs>
          <w:tab w:val="left" w:pos="1584"/>
        </w:tabs>
        <w:ind w:left="2844" w:hanging="684"/>
        <w:rPr>
          <w:rFonts w:ascii="Times New Roman" w:eastAsia="Arial Unicode MS" w:hAnsi="Times New Roman"/>
          <w:color w:val="000000"/>
        </w:rPr>
      </w:pPr>
    </w:p>
    <w:p w:rsidR="00236EEA" w:rsidRPr="001E5535" w:rsidRDefault="00236EEA" w:rsidP="00236EEA">
      <w:pPr>
        <w:tabs>
          <w:tab w:val="left" w:pos="1584"/>
        </w:tabs>
        <w:ind w:left="2844" w:hanging="684"/>
        <w:rPr>
          <w:rFonts w:ascii="Times New Roman" w:eastAsia="Arial Unicode MS" w:hAnsi="Times New Roman"/>
          <w:color w:val="000000"/>
        </w:rPr>
      </w:pPr>
      <w:r w:rsidRPr="001E5535">
        <w:rPr>
          <w:rFonts w:ascii="Times New Roman" w:eastAsia="Arial Unicode MS" w:hAnsi="Times New Roman"/>
          <w:color w:val="000000"/>
        </w:rPr>
        <w:t>c)</w:t>
      </w:r>
      <w:r w:rsidRPr="001E5535">
        <w:rPr>
          <w:rFonts w:ascii="Times New Roman" w:eastAsia="Arial Unicode MS" w:hAnsi="Times New Roman"/>
          <w:color w:val="000000"/>
        </w:rPr>
        <w:tab/>
      </w:r>
      <w:proofErr w:type="gramStart"/>
      <w:r w:rsidRPr="001E5535">
        <w:rPr>
          <w:rFonts w:ascii="Times New Roman" w:eastAsia="Arial Unicode MS" w:hAnsi="Times New Roman"/>
          <w:color w:val="000000"/>
        </w:rPr>
        <w:t>the</w:t>
      </w:r>
      <w:proofErr w:type="gramEnd"/>
      <w:r w:rsidRPr="001E5535">
        <w:rPr>
          <w:rFonts w:ascii="Times New Roman" w:eastAsia="Arial Unicode MS" w:hAnsi="Times New Roman"/>
          <w:color w:val="000000"/>
        </w:rPr>
        <w:t xml:space="preserve"> amount of any supplemental fertilizer applied during the previous 12 months; and</w:t>
      </w:r>
    </w:p>
    <w:p w:rsidR="00236EEA" w:rsidRPr="001E5535" w:rsidRDefault="00236EEA" w:rsidP="00236EEA">
      <w:pPr>
        <w:tabs>
          <w:tab w:val="left" w:pos="1584"/>
        </w:tabs>
        <w:ind w:left="1224" w:hanging="720"/>
        <w:rPr>
          <w:rFonts w:ascii="Times New Roman" w:eastAsia="Arial Unicode MS" w:hAnsi="Times New Roman"/>
          <w:color w:val="000000"/>
        </w:rPr>
      </w:pPr>
    </w:p>
    <w:p w:rsidR="00236EEA" w:rsidRPr="001E5535" w:rsidRDefault="00236EEA" w:rsidP="00236EEA">
      <w:pPr>
        <w:ind w:left="2160" w:hanging="720"/>
        <w:rPr>
          <w:rFonts w:ascii="Times New Roman" w:eastAsia="Arial Unicode MS" w:hAnsi="Times New Roman"/>
          <w:color w:val="000000"/>
        </w:rPr>
      </w:pPr>
      <w:r w:rsidRPr="001E5535">
        <w:rPr>
          <w:rFonts w:ascii="Times New Roman" w:eastAsia="Arial Unicode MS" w:hAnsi="Times New Roman"/>
          <w:color w:val="000000"/>
        </w:rPr>
        <w:t>14)</w:t>
      </w:r>
      <w:r w:rsidRPr="001E5535">
        <w:rPr>
          <w:rFonts w:ascii="Times New Roman" w:eastAsia="Arial Unicode MS" w:hAnsi="Times New Roman"/>
          <w:color w:val="000000"/>
        </w:rPr>
        <w:tab/>
        <w:t>A</w:t>
      </w:r>
      <w:r w:rsidRPr="001E5535">
        <w:rPr>
          <w:rFonts w:ascii="Times New Roman" w:eastAsia="Arial Unicode MS" w:hAnsi="Times New Roman"/>
        </w:rPr>
        <w:t>nnual review of the nutrient management practices to be implemented and an update of the nutrient management plan when there is a change in the nutrient management practices.</w:t>
      </w:r>
    </w:p>
    <w:p w:rsidR="00236EEA" w:rsidRPr="001E5535" w:rsidRDefault="00236EEA" w:rsidP="00236EEA">
      <w:pPr>
        <w:tabs>
          <w:tab w:val="left" w:pos="1584"/>
        </w:tabs>
        <w:ind w:left="1224" w:hanging="720"/>
        <w:rPr>
          <w:rFonts w:ascii="Times New Roman" w:eastAsia="Arial Unicode MS" w:hAnsi="Times New Roman"/>
          <w:color w:val="000000"/>
          <w:u w:val="single"/>
        </w:rPr>
      </w:pPr>
    </w:p>
    <w:p w:rsidR="00236EEA" w:rsidRPr="001E5535" w:rsidRDefault="00236EEA" w:rsidP="00236EEA">
      <w:pPr>
        <w:ind w:left="1440" w:hanging="720"/>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rsidP="00236EEA">
      <w:pPr>
        <w:ind w:left="1440" w:hanging="720"/>
        <w:rPr>
          <w:rFonts w:ascii="Times New Roman" w:hAnsi="Times New Roman"/>
        </w:rPr>
      </w:pPr>
    </w:p>
    <w:p w:rsidR="008B2EEE" w:rsidRPr="001E5535" w:rsidRDefault="008B2EEE">
      <w:pPr>
        <w:rPr>
          <w:rFonts w:ascii="Times New Roman" w:hAnsi="Times New Roman"/>
        </w:rPr>
      </w:pP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3"/>
        <w:rPr>
          <w:rFonts w:ascii="Times New Roman" w:hAnsi="Times New Roman"/>
        </w:rPr>
      </w:pPr>
      <w:r w:rsidRPr="001E5535">
        <w:rPr>
          <w:rFonts w:ascii="Times New Roman" w:hAnsi="Times New Roman"/>
        </w:rPr>
        <w:t>SUBPART D: APPEAL AND ENFORCEMENT</w:t>
      </w: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502.401 </w:t>
      </w:r>
      <w:r w:rsidRPr="001E5535">
        <w:rPr>
          <w:rFonts w:ascii="Times New Roman" w:hAnsi="Times New Roman"/>
        </w:rPr>
        <w:tab/>
        <w:t>Appeals from Conditions in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 xml:space="preserve">An applicant may consider any condition imposed by the Agency in a permit as a refusal by the Agency to grant a permit.  An applicant or others who have been a party or participant at an Agency hearing shall be entitled to appeal the Agency's decision to the Board pursuant to Section 40 of the Act, 35 Ill.  </w:t>
      </w:r>
      <w:proofErr w:type="gramStart"/>
      <w:r w:rsidRPr="001E5535">
        <w:rPr>
          <w:rFonts w:ascii="Times New Roman" w:hAnsi="Times New Roman"/>
        </w:rPr>
        <w:t>Adm.</w:t>
      </w:r>
      <w:proofErr w:type="gramEnd"/>
      <w:r w:rsidRPr="001E5535">
        <w:rPr>
          <w:rFonts w:ascii="Times New Roman" w:hAnsi="Times New Roman"/>
        </w:rPr>
        <w:t xml:space="preserve">  </w:t>
      </w:r>
      <w:proofErr w:type="gramStart"/>
      <w:r w:rsidRPr="001E5535">
        <w:rPr>
          <w:rFonts w:ascii="Times New Roman" w:hAnsi="Times New Roman"/>
        </w:rPr>
        <w:t>Code 105 and 35 Ill.</w:t>
      </w:r>
      <w:proofErr w:type="gramEnd"/>
      <w:r w:rsidRPr="001E5535">
        <w:rPr>
          <w:rFonts w:ascii="Times New Roman" w:hAnsi="Times New Roman"/>
        </w:rPr>
        <w:t xml:space="preserve">  </w:t>
      </w:r>
      <w:proofErr w:type="gramStart"/>
      <w:r w:rsidRPr="001E5535">
        <w:rPr>
          <w:rFonts w:ascii="Times New Roman" w:hAnsi="Times New Roman"/>
        </w:rPr>
        <w:t>Adm.</w:t>
      </w:r>
      <w:proofErr w:type="gramEnd"/>
      <w:r w:rsidRPr="001E5535">
        <w:rPr>
          <w:rFonts w:ascii="Times New Roman" w:hAnsi="Times New Roman"/>
        </w:rPr>
        <w:t xml:space="preserve">  Code: Subtitle C, Chapter I.</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502.402 </w:t>
      </w:r>
      <w:r w:rsidRPr="001E5535">
        <w:rPr>
          <w:rFonts w:ascii="Times New Roman" w:hAnsi="Times New Roman"/>
        </w:rPr>
        <w:tab/>
        <w:t>Defenses</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The issuance or possession of a permit does not allow the </w:t>
      </w:r>
      <w:proofErr w:type="spellStart"/>
      <w:r w:rsidRPr="001E5535">
        <w:rPr>
          <w:rFonts w:ascii="Times New Roman" w:hAnsi="Times New Roman"/>
        </w:rPr>
        <w:t>permittee</w:t>
      </w:r>
      <w:proofErr w:type="spellEnd"/>
      <w:r w:rsidRPr="001E5535">
        <w:rPr>
          <w:rFonts w:ascii="Times New Roman" w:hAnsi="Times New Roman"/>
        </w:rPr>
        <w:t xml:space="preserve"> to violate the Act or Board regulations and does not constitute a defense to such a violation other than an alleged violation for construction or operation without a permit.</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Compliance with an NPDES permit shall be deemed compliance for purposes of Sections 42, 43 and 44 of the Act (Penalties), with the Act and applicable regulations, to the extent that such compliance would be a defense to enforcement action under the CWA.</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Except for federally-imposed requirements with respect to NPDES permits, compliance with the rules and regulations promulgated by the Board under the Act shall constitute a prima facie defense to any action, legal, equitable, or criminal, or an administrative proceeding for a violation of the Act, brought by any person.</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Pr="001E5535" w:rsidRDefault="008B2EEE">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lastRenderedPageBreak/>
        <w:t xml:space="preserve">Section 502.403 </w:t>
      </w:r>
      <w:r w:rsidRPr="001E5535">
        <w:rPr>
          <w:rFonts w:ascii="Times New Roman" w:hAnsi="Times New Roman"/>
        </w:rPr>
        <w:tab/>
        <w:t>Modification or Termination of Permits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Board may, after petition and hearing in accordance with the Act and its Procedural Rules, terminate any permit or modify it in any manner which is consistent with the Act and applicable Board regulations or federal requirements upon proof of cause, including but not limited to, the following:</w:t>
      </w:r>
    </w:p>
    <w:p w:rsidR="008B2EEE" w:rsidRPr="001E5535" w:rsidRDefault="008B2EEE">
      <w:pPr>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Violation of any condition of the permit (including, but not limited to, conditions concerning monitoring, entry and inspection);</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Obtaining a permit by misrepresentation or failure to disclose fully all relevant facts; or</w:t>
      </w:r>
    </w:p>
    <w:p w:rsidR="008B2EEE" w:rsidRPr="001E5535" w:rsidRDefault="008B2EEE">
      <w:pPr>
        <w:ind w:left="1440" w:hanging="720"/>
        <w:rPr>
          <w:rFonts w:ascii="Times New Roman" w:hAnsi="Times New Roman"/>
        </w:rPr>
      </w:pPr>
    </w:p>
    <w:p w:rsidR="008B2EEE" w:rsidRPr="001E5535" w:rsidRDefault="008B2EEE">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Change in any condition that requires either a temporary or permanent reduction or elimination of the permitted discharge.</w:t>
      </w:r>
    </w:p>
    <w:p w:rsidR="008B2EEE" w:rsidRPr="001E5535" w:rsidRDefault="008B2EEE">
      <w:pPr>
        <w:rPr>
          <w:rFonts w:ascii="Times New Roman" w:hAnsi="Times New Roman"/>
        </w:rPr>
        <w:sectPr w:rsidR="008B2EEE" w:rsidRPr="001E5535">
          <w:type w:val="continuous"/>
          <w:pgSz w:w="12240" w:h="15840"/>
          <w:pgMar w:top="1440" w:right="1800" w:bottom="1440" w:left="1800" w:header="720" w:footer="720" w:gutter="0"/>
          <w:cols w:space="720"/>
        </w:sectPr>
      </w:pPr>
    </w:p>
    <w:p w:rsidR="008B2EEE" w:rsidRDefault="008B2EEE">
      <w:pPr>
        <w:rPr>
          <w:rFonts w:ascii="Times New Roman" w:hAnsi="Times New Roman"/>
        </w:rPr>
      </w:pPr>
    </w:p>
    <w:p w:rsidR="0034580E" w:rsidRPr="0034580E" w:rsidRDefault="0034580E" w:rsidP="0034580E">
      <w:pPr>
        <w:jc w:val="center"/>
        <w:rPr>
          <w:rFonts w:ascii="Times New Roman" w:hAnsi="Times New Roman"/>
          <w:b/>
        </w:rPr>
      </w:pPr>
      <w:r w:rsidRPr="0034580E">
        <w:rPr>
          <w:rFonts w:ascii="Times New Roman" w:hAnsi="Times New Roman"/>
          <w:b/>
        </w:rPr>
        <w:t>SUBPART E: REQUIREMENTS FOR DEVELOPING AND</w:t>
      </w:r>
    </w:p>
    <w:p w:rsidR="0034580E" w:rsidRDefault="0034580E" w:rsidP="0034580E">
      <w:pPr>
        <w:jc w:val="center"/>
        <w:rPr>
          <w:rFonts w:ascii="Times New Roman" w:hAnsi="Times New Roman"/>
        </w:rPr>
      </w:pPr>
      <w:r w:rsidRPr="0034580E">
        <w:rPr>
          <w:rFonts w:ascii="Times New Roman" w:hAnsi="Times New Roman"/>
          <w:b/>
        </w:rPr>
        <w:t>IMPLEMENTING NUTRIENT MANAGEMENT PLANS</w:t>
      </w:r>
    </w:p>
    <w:p w:rsidR="0034580E" w:rsidRPr="001E5535" w:rsidRDefault="0034580E">
      <w:pPr>
        <w:rPr>
          <w:rFonts w:ascii="Times New Roman" w:hAnsi="Times New Roman"/>
        </w:rPr>
      </w:pPr>
    </w:p>
    <w:p w:rsidR="00236EEA" w:rsidRPr="001E5535" w:rsidRDefault="00236EEA" w:rsidP="00236EEA">
      <w:pPr>
        <w:jc w:val="both"/>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502.500  Purpose</w:t>
      </w:r>
      <w:proofErr w:type="gramEnd"/>
      <w:r w:rsidRPr="001E5535">
        <w:rPr>
          <w:rFonts w:ascii="Times New Roman" w:hAnsi="Times New Roman"/>
          <w:b/>
          <w:bCs/>
        </w:rPr>
        <w:t>, Scope and Applicability</w:t>
      </w:r>
    </w:p>
    <w:p w:rsidR="00236EEA" w:rsidRPr="001E5535" w:rsidRDefault="00236EEA" w:rsidP="00236EEA">
      <w:pPr>
        <w:jc w:val="both"/>
        <w:rPr>
          <w:rFonts w:ascii="Times New Roman" w:hAnsi="Times New Roman"/>
          <w:b/>
          <w:bCs/>
        </w:rPr>
      </w:pPr>
    </w:p>
    <w:p w:rsidR="00236EEA" w:rsidRPr="001E5535" w:rsidRDefault="00236EEA" w:rsidP="00236EEA">
      <w:pPr>
        <w:rPr>
          <w:rFonts w:ascii="Times New Roman" w:hAnsi="Times New Roman"/>
        </w:rPr>
      </w:pPr>
      <w:r w:rsidRPr="001E5535">
        <w:rPr>
          <w:rFonts w:ascii="Times New Roman" w:hAnsi="Times New Roman"/>
        </w:rPr>
        <w:t>The requirements in this Subpart are intended to minimize the transport of nitrogen and phosphorus to waters of the United States in compliance with the nutrient management plan.</w:t>
      </w:r>
    </w:p>
    <w:p w:rsidR="00236EEA" w:rsidRPr="001E5535" w:rsidRDefault="00236EEA" w:rsidP="00236EEA">
      <w:pPr>
        <w:rPr>
          <w:rFonts w:ascii="Times New Roman" w:hAnsi="Times New Roman"/>
        </w:rPr>
      </w:pPr>
    </w:p>
    <w:p w:rsidR="00236EEA" w:rsidRPr="001E5535" w:rsidRDefault="00236EEA" w:rsidP="00236EEA">
      <w:pPr>
        <w:tabs>
          <w:tab w:val="num" w:pos="801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The requirements in this Subpart apply to CAFOs required to obtain an NPDES permit.  Unpermitted large CAFOs claiming an agricultural </w:t>
      </w:r>
      <w:proofErr w:type="spellStart"/>
      <w:r w:rsidRPr="001E5535">
        <w:rPr>
          <w:rFonts w:ascii="Times New Roman" w:hAnsi="Times New Roman"/>
        </w:rPr>
        <w:t>stormwater</w:t>
      </w:r>
      <w:proofErr w:type="spellEnd"/>
      <w:r w:rsidRPr="001E5535">
        <w:rPr>
          <w:rFonts w:ascii="Times New Roman" w:hAnsi="Times New Roman"/>
        </w:rPr>
        <w:t xml:space="preserve"> exemption pursuant to Section 502.102 are not required to have a nutrient management plan but must comply with the requirements listed in Section 502.510(b) to qualify for the exemption.</w:t>
      </w:r>
    </w:p>
    <w:p w:rsidR="00236EEA" w:rsidRPr="001E5535" w:rsidRDefault="00236EEA" w:rsidP="00236EEA">
      <w:pPr>
        <w:tabs>
          <w:tab w:val="num" w:pos="8010"/>
        </w:tabs>
        <w:ind w:left="1440" w:hanging="720"/>
        <w:rPr>
          <w:rFonts w:ascii="Times New Roman" w:hAnsi="Times New Roman"/>
          <w:highlight w:val="yellow"/>
        </w:rPr>
      </w:pPr>
    </w:p>
    <w:p w:rsidR="00236EEA" w:rsidRPr="001E5535" w:rsidRDefault="00236EEA" w:rsidP="00236EEA">
      <w:pPr>
        <w:tabs>
          <w:tab w:val="num" w:pos="801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The CAFO owner or operator shall develop, submit and implement a site specific nutrient management plan.  This plan shall specifically identify and describe practices that will be implemented to assure compliance with this Subpart and the livestock waste discharge limitations and technical standards of Subparts F, G, and H.</w:t>
      </w:r>
    </w:p>
    <w:p w:rsidR="00236EEA" w:rsidRPr="001E5535" w:rsidRDefault="00236EEA" w:rsidP="00236EEA">
      <w:pPr>
        <w:tabs>
          <w:tab w:val="num" w:pos="8010"/>
        </w:tabs>
        <w:ind w:left="1440" w:hanging="720"/>
        <w:rPr>
          <w:rFonts w:ascii="Times New Roman" w:hAnsi="Times New Roman"/>
          <w:u w:val="single"/>
        </w:rPr>
      </w:pPr>
    </w:p>
    <w:p w:rsidR="00236EEA" w:rsidRPr="001E5535" w:rsidRDefault="00236EEA" w:rsidP="00236EEA">
      <w:pPr>
        <w:rPr>
          <w:rFonts w:ascii="Times New Roman" w:hAnsi="Times New Roman"/>
        </w:rPr>
      </w:pPr>
      <w:r w:rsidRPr="001E5535">
        <w:rPr>
          <w:rFonts w:ascii="Times New Roman" w:hAnsi="Times New Roman"/>
        </w:rPr>
        <w:t>(Source: Added at 38 Ill. Reg. 17687, effective August 11, 2014)</w:t>
      </w:r>
    </w:p>
    <w:p w:rsidR="00236EEA" w:rsidRPr="001E5535" w:rsidRDefault="00236EEA" w:rsidP="00236EEA">
      <w:pPr>
        <w:rPr>
          <w:rFonts w:ascii="Times New Roman" w:hAnsi="Times New Roman"/>
        </w:rPr>
      </w:pPr>
    </w:p>
    <w:p w:rsidR="00236EEA" w:rsidRPr="001E5535" w:rsidRDefault="00236EEA" w:rsidP="00236EEA">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502.505  Nutrient</w:t>
      </w:r>
      <w:proofErr w:type="gramEnd"/>
      <w:r w:rsidRPr="001E5535">
        <w:rPr>
          <w:rFonts w:ascii="Times New Roman" w:hAnsi="Times New Roman"/>
          <w:b/>
          <w:bCs/>
        </w:rPr>
        <w:t xml:space="preserve"> Management Plan Information</w:t>
      </w:r>
    </w:p>
    <w:p w:rsidR="00236EEA" w:rsidRPr="001E5535" w:rsidRDefault="00236EEA" w:rsidP="00236EEA">
      <w:pPr>
        <w:rPr>
          <w:rFonts w:ascii="Times New Roman" w:hAnsi="Times New Roman"/>
          <w:b/>
          <w:bCs/>
        </w:rPr>
      </w:pPr>
    </w:p>
    <w:p w:rsidR="00236EEA" w:rsidRPr="001E5535" w:rsidRDefault="00236EEA" w:rsidP="00236EEA">
      <w:pPr>
        <w:rPr>
          <w:rFonts w:ascii="Times New Roman" w:hAnsi="Times New Roman"/>
        </w:rPr>
      </w:pPr>
      <w:r w:rsidRPr="001E5535">
        <w:rPr>
          <w:rFonts w:ascii="Times New Roman" w:hAnsi="Times New Roman"/>
        </w:rPr>
        <w:t>The nutrient management plan shall contain, at a minimum, the following items: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Name, address, and phone number of the owners of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Name, address, and phone number of the managers or operators if different than the owners;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Address, phone number, and plat location of the CAFO production area;</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Name of the person who developed the nutrient management plan and a statement indicating whether it was developed or approved by a certified nutrient management planner and by whom the certification was issued;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Type of waste storage for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Species, size and maximum number of animals at the CAFO;</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Scaled aerial photos or maps depicting each field available and intended for livestock waste applications with available acreage listed and indicating residences, non-farm businesses, common places of assembly, streams, wells, waterways, lakes, ponds, rivers, drainage ditches, subsurface drainage systems, other water sources, 10-year flood plain, buffers, slope, locations of structural Best Management Practices, setbacks and areas restricted from application by this Subpart E;</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For land application areas not owned or rented by the owner or operator of the CAFO, copies of the statement of consent between the owner or operator of the livestock facilities and the owner of the land where livestock waste will be applied;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Cropping schedule for each field for the past year, anticipated crops for the current year, and anticipated crops for the five year term of the permit;</w:t>
      </w:r>
    </w:p>
    <w:p w:rsidR="00236EEA" w:rsidRPr="001E5535" w:rsidRDefault="00236EEA" w:rsidP="00236EEA">
      <w:pPr>
        <w:ind w:left="36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Realistic crop yield goal for each crop in each field;</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An estimate of the nutrient value of the livestock waste or results of livestock waste analysis determined pursuant to Section 502.625(c);</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application methods;</w:t>
      </w:r>
    </w:p>
    <w:p w:rsidR="00236EEA" w:rsidRPr="001E5535" w:rsidRDefault="00236EEA" w:rsidP="00236EEA">
      <w:pPr>
        <w:ind w:left="1440" w:hanging="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m)</w:t>
      </w:r>
      <w:r w:rsidRPr="001E5535">
        <w:rPr>
          <w:rFonts w:ascii="Times New Roman" w:hAnsi="Times New Roman"/>
        </w:rPr>
        <w:tab/>
        <w:t xml:space="preserve">Results of the Bray P1 or </w:t>
      </w:r>
      <w:proofErr w:type="spellStart"/>
      <w:r w:rsidRPr="001E5535">
        <w:rPr>
          <w:rFonts w:ascii="Times New Roman" w:hAnsi="Times New Roman"/>
        </w:rPr>
        <w:t>Mehlich</w:t>
      </w:r>
      <w:proofErr w:type="spellEnd"/>
      <w:r w:rsidRPr="001E5535">
        <w:rPr>
          <w:rFonts w:ascii="Times New Roman" w:hAnsi="Times New Roman"/>
        </w:rPr>
        <w:t xml:space="preserve"> 3 test for soil phosphorus, in accordance with Recommended Chemical Soil Test Procedures for the North Central Region, incorporated by reference in 35 Ill. Adm. Code 501.200, reported in pounds of elemental phosphorus per acre.  If the livestock waste is to be land applied based on a single year or multi-year phosphorus application on the land application area, the following items must be provided:</w:t>
      </w:r>
    </w:p>
    <w:p w:rsidR="00236EEA" w:rsidRPr="001E5535" w:rsidRDefault="00236EEA" w:rsidP="00236EEA">
      <w:pPr>
        <w:ind w:left="144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An estimate of the volume of livestock waste to be disposed of annually;</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phosphorus content of the livestock waste;</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phosphorus amount needed for each crop in the planned crop rotation, expressed as pounds of P</w:t>
      </w:r>
      <w:r w:rsidRPr="001E5535">
        <w:rPr>
          <w:rFonts w:ascii="Times New Roman" w:hAnsi="Times New Roman"/>
          <w:vertAlign w:val="subscript"/>
        </w:rPr>
        <w:t>2</w:t>
      </w:r>
      <w:r w:rsidRPr="001E5535">
        <w:rPr>
          <w:rFonts w:ascii="Times New Roman" w:hAnsi="Times New Roman"/>
        </w:rPr>
        <w:t>0</w:t>
      </w:r>
      <w:r w:rsidRPr="001E5535">
        <w:rPr>
          <w:rFonts w:ascii="Times New Roman" w:hAnsi="Times New Roman"/>
          <w:vertAlign w:val="subscript"/>
        </w:rPr>
        <w:t>5</w:t>
      </w:r>
      <w:r w:rsidRPr="001E5535">
        <w:rPr>
          <w:rFonts w:ascii="Times New Roman" w:hAnsi="Times New Roman"/>
        </w:rPr>
        <w:t xml:space="preserve"> per acre,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and</w:t>
      </w:r>
    </w:p>
    <w:p w:rsidR="00236EEA" w:rsidRPr="001E5535" w:rsidRDefault="00236EEA" w:rsidP="00236E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maximum livestock waste application rate based on phosphorus for each field, determined pursuant to Section 502.625(g).</w:t>
      </w:r>
    </w:p>
    <w:p w:rsidR="00236EEA" w:rsidRPr="001E5535" w:rsidRDefault="00236EEA" w:rsidP="00236EEA">
      <w:pPr>
        <w:ind w:left="720"/>
        <w:rPr>
          <w:rFonts w:ascii="Times New Roman" w:hAnsi="Times New Roman"/>
        </w:rPr>
      </w:pPr>
    </w:p>
    <w:p w:rsidR="00236EEA" w:rsidRPr="001E5535" w:rsidRDefault="00236EEA" w:rsidP="00236EEA">
      <w:pPr>
        <w:tabs>
          <w:tab w:val="left" w:pos="1440"/>
        </w:tabs>
        <w:ind w:left="1440" w:hanging="720"/>
        <w:rPr>
          <w:rFonts w:ascii="Times New Roman" w:hAnsi="Times New Roman"/>
        </w:rPr>
      </w:pPr>
      <w:r w:rsidRPr="001E5535">
        <w:rPr>
          <w:rFonts w:ascii="Times New Roman" w:hAnsi="Times New Roman"/>
        </w:rPr>
        <w:t>n)</w:t>
      </w:r>
      <w:r w:rsidRPr="001E5535">
        <w:rPr>
          <w:rFonts w:ascii="Times New Roman" w:hAnsi="Times New Roman"/>
        </w:rPr>
        <w:tab/>
        <w:t>Calculations showing the following:</w:t>
      </w:r>
    </w:p>
    <w:p w:rsidR="00236EEA" w:rsidRPr="001E5535" w:rsidRDefault="00236EEA" w:rsidP="00236EEA">
      <w:pPr>
        <w:ind w:left="36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An estimate of the volume of livestock waste to be disposed of annually;</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Nitrogen loss due to the method of storage, if applicable;</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Amount of nitrogen available for application;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Nitrogen loss due to the method of application;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Amount of plant-available nitrogen including first-year mineralization of organic nitrogen;</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Amount of nitrogen required by each crop in each field based on realistic crop yield goal;</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Nitrogen credits from previous crops, from other sources of fertilizer applied for the growing season, and from any livestock waste applications during the previous three years for each field;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8)</w:t>
      </w:r>
      <w:r w:rsidRPr="001E5535">
        <w:rPr>
          <w:rFonts w:ascii="Times New Roman" w:hAnsi="Times New Roman"/>
        </w:rPr>
        <w:tab/>
        <w:t>Livestock waste application rate based on nitrogen for each field; and</w:t>
      </w:r>
    </w:p>
    <w:p w:rsidR="00236EEA" w:rsidRPr="001E5535" w:rsidRDefault="00236EEA" w:rsidP="00236EEA">
      <w:pPr>
        <w:ind w:left="2160" w:hanging="720"/>
        <w:rPr>
          <w:rFonts w:ascii="Times New Roman" w:hAnsi="Times New Roman"/>
        </w:rPr>
      </w:pPr>
    </w:p>
    <w:p w:rsidR="00236EEA" w:rsidRPr="001E5535" w:rsidRDefault="00236EEA" w:rsidP="00236EEA">
      <w:pPr>
        <w:ind w:left="2160" w:hanging="720"/>
        <w:rPr>
          <w:rFonts w:ascii="Times New Roman" w:hAnsi="Times New Roman"/>
        </w:rPr>
      </w:pPr>
      <w:r w:rsidRPr="001E5535">
        <w:rPr>
          <w:rFonts w:ascii="Times New Roman" w:hAnsi="Times New Roman"/>
        </w:rPr>
        <w:t>9)</w:t>
      </w:r>
      <w:r w:rsidRPr="001E5535">
        <w:rPr>
          <w:rFonts w:ascii="Times New Roman" w:hAnsi="Times New Roman"/>
        </w:rPr>
        <w:tab/>
        <w:t>Land area required for application;</w:t>
      </w:r>
    </w:p>
    <w:p w:rsidR="00236EEA" w:rsidRPr="001E5535" w:rsidRDefault="00236EEA" w:rsidP="00236EEA">
      <w:pPr>
        <w:ind w:left="720"/>
        <w:rPr>
          <w:rFonts w:ascii="Times New Roman" w:hAnsi="Times New Roman"/>
        </w:rPr>
      </w:pPr>
    </w:p>
    <w:p w:rsidR="00236EEA" w:rsidRPr="001E5535" w:rsidRDefault="00236EEA" w:rsidP="00236EEA">
      <w:pPr>
        <w:ind w:left="1440" w:hanging="720"/>
        <w:rPr>
          <w:rFonts w:ascii="Times New Roman" w:hAnsi="Times New Roman"/>
        </w:rPr>
      </w:pPr>
      <w:r w:rsidRPr="001E5535">
        <w:rPr>
          <w:rFonts w:ascii="Times New Roman" w:hAnsi="Times New Roman"/>
        </w:rPr>
        <w:t>o)</w:t>
      </w:r>
      <w:r w:rsidRPr="001E5535">
        <w:rPr>
          <w:rFonts w:ascii="Times New Roman" w:hAnsi="Times New Roman"/>
        </w:rPr>
        <w:tab/>
        <w:t>A listing of fields and the planned livestock waste application amounts for each field.</w:t>
      </w:r>
    </w:p>
    <w:p w:rsidR="00236EEA" w:rsidRPr="001E5535" w:rsidRDefault="00236EEA" w:rsidP="00236EEA">
      <w:pPr>
        <w:ind w:left="1440" w:hanging="720"/>
        <w:rPr>
          <w:rFonts w:ascii="Times New Roman" w:hAnsi="Times New Roman"/>
        </w:rPr>
      </w:pPr>
    </w:p>
    <w:p w:rsidR="00236EEA" w:rsidRPr="001E5535" w:rsidRDefault="00236EEA" w:rsidP="00236EEA">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236EEA">
      <w:pPr>
        <w:rPr>
          <w:rFonts w:ascii="Times New Roman" w:hAnsi="Times New Roman"/>
        </w:rPr>
      </w:pPr>
    </w:p>
    <w:p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502.510  Nutrient</w:t>
      </w:r>
      <w:proofErr w:type="gramEnd"/>
      <w:r w:rsidRPr="001E5535">
        <w:rPr>
          <w:rFonts w:ascii="Times New Roman" w:hAnsi="Times New Roman"/>
          <w:b/>
          <w:bCs/>
        </w:rPr>
        <w:t xml:space="preserve"> Management Plan Requirements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lastRenderedPageBreak/>
        <w:t>a)</w:t>
      </w:r>
      <w:r w:rsidRPr="001E5535">
        <w:rPr>
          <w:rFonts w:ascii="Times New Roman" w:hAnsi="Times New Roman"/>
          <w:color w:val="000000"/>
        </w:rPr>
        <w:tab/>
        <w:t>Any permit issued to a CAFO must include a requirement to implement a nutrient management plan by the date of permit coverage that, at a minimum, contains best management practices necessary to meet the requirements of this Section and the applicable livestock discharge limitations and technical standards in 35 Ill. Adm. Code 501 and 502.</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nutrient management plan must specify and demonstrate:</w:t>
      </w:r>
    </w:p>
    <w:p w:rsidR="00875B0D" w:rsidRPr="001E5535" w:rsidRDefault="00875B0D" w:rsidP="00875B0D">
      <w:pPr>
        <w:ind w:left="720" w:hanging="720"/>
        <w:rPr>
          <w:rFonts w:ascii="Times New Roman"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livestock waste application rate of nitrogen in a single year and phosphorus in a single year or multiple years, not to exceed the single year crop nitrogen and single year or multi-year phosphorus requirements for realistic crop yield goals in the rotation;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Adequate land application area for livestock waste application which may include:</w:t>
      </w:r>
    </w:p>
    <w:p w:rsidR="00875B0D" w:rsidRPr="001E5535" w:rsidRDefault="00875B0D" w:rsidP="00875B0D">
      <w:pPr>
        <w:ind w:left="216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owned by the CAFO owner or operator;</w:t>
      </w:r>
    </w:p>
    <w:p w:rsidR="00875B0D" w:rsidRPr="001E5535" w:rsidRDefault="00875B0D" w:rsidP="00875B0D">
      <w:pPr>
        <w:ind w:left="216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rented or leased by the CAFO;</w:t>
      </w:r>
    </w:p>
    <w:p w:rsidR="00875B0D" w:rsidRPr="001E5535" w:rsidRDefault="00875B0D" w:rsidP="00875B0D">
      <w:pPr>
        <w:ind w:left="216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land</w:t>
      </w:r>
      <w:proofErr w:type="gramEnd"/>
      <w:r w:rsidRPr="001E5535">
        <w:rPr>
          <w:rFonts w:ascii="Times New Roman" w:hAnsi="Times New Roman"/>
        </w:rPr>
        <w:t xml:space="preserve"> covered by a consent agreement between the CAFO owner or operator and the property owner; or</w:t>
      </w:r>
    </w:p>
    <w:p w:rsidR="00875B0D" w:rsidRPr="001E5535" w:rsidRDefault="00875B0D" w:rsidP="00875B0D">
      <w:pPr>
        <w:ind w:left="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combination of the land described in subsection (b)(2)(A) through (C);</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Adequate storage of livestock waste, including procedures to ensure proper operation and maintenance of the storage facilities;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Proper management of mortalities to ensure that they are not disposed of in a liquid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that is not specifically designed to treat animal mortalities;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That clean water is diverted, as appropriate, from the production area;</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Prevention of direct contact of confined animals with waters of the United States;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7)</w:t>
      </w:r>
      <w:r w:rsidRPr="001E5535">
        <w:rPr>
          <w:rFonts w:ascii="Times New Roman" w:hAnsi="Times New Roman"/>
        </w:rPr>
        <w:tab/>
        <w:t xml:space="preserve">That chemicals and other contaminants handled on-site are not disposed of in any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unless specifically designed to treat those chemicals and other contaminants;</w:t>
      </w: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8)</w:t>
      </w:r>
      <w:r w:rsidRPr="001E5535">
        <w:rPr>
          <w:rFonts w:ascii="Times New Roman" w:hAnsi="Times New Roman"/>
        </w:rPr>
        <w:tab/>
        <w:t>Appropriate site specific conservation practices to be implemented, including, as appropriate, buffers or equivalent practices, to control runoff of pollutants to waters of the United States;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9)</w:t>
      </w:r>
      <w:r w:rsidRPr="001E5535">
        <w:rPr>
          <w:rFonts w:ascii="Times New Roman" w:hAnsi="Times New Roman"/>
        </w:rPr>
        <w:tab/>
        <w:t>Protocols for appropriate testing of livestock waste and soil.  Livestock waste must be analyzed a minimum of once annually for nitrogen and phosphorus content, and soil analyzed a minimum of twice every five years for phosphorus content. The results of these analyses are to be used in determining application rates for livestock wastes;</w:t>
      </w:r>
    </w:p>
    <w:p w:rsidR="00875B0D" w:rsidRPr="001E5535" w:rsidRDefault="00875B0D" w:rsidP="00875B0D">
      <w:pPr>
        <w:ind w:left="2160" w:hanging="720"/>
        <w:rPr>
          <w:rFonts w:ascii="Times New Roman" w:hAnsi="Times New Roman"/>
          <w:highlight w:val="yellow"/>
        </w:rPr>
      </w:pPr>
    </w:p>
    <w:p w:rsidR="00875B0D" w:rsidRPr="001E5535" w:rsidRDefault="00875B0D" w:rsidP="00875B0D">
      <w:pPr>
        <w:ind w:left="2160" w:hanging="720"/>
        <w:rPr>
          <w:rFonts w:ascii="Times New Roman" w:hAnsi="Times New Roman"/>
        </w:rPr>
      </w:pPr>
      <w:r w:rsidRPr="001E5535">
        <w:rPr>
          <w:rFonts w:ascii="Times New Roman" w:hAnsi="Times New Roman"/>
        </w:rPr>
        <w:t>10)</w:t>
      </w:r>
      <w:r w:rsidRPr="001E5535">
        <w:rPr>
          <w:rFonts w:ascii="Times New Roman" w:hAnsi="Times New Roman"/>
        </w:rPr>
        <w:tab/>
        <w:t>Protocols to land apply livestock waste in accordance with site-specific nutrient management practices that ensure appropriate agricultural utilization of the nutrients in the livestock waste;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11)</w:t>
      </w:r>
      <w:r w:rsidRPr="001E5535">
        <w:rPr>
          <w:rFonts w:ascii="Times New Roman" w:hAnsi="Times New Roman"/>
        </w:rPr>
        <w:tab/>
        <w:t>Livestock waste shall not be applied within the distance from residences provided in Section 502.645(a) and within the areas prohibited from land application by this Part;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12)</w:t>
      </w:r>
      <w:r w:rsidRPr="001E5535">
        <w:rPr>
          <w:rFonts w:ascii="Times New Roman" w:hAnsi="Times New Roman"/>
        </w:rPr>
        <w:tab/>
        <w:t>A winter time land application plan that meets the requirements of Section 502.630;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color w:val="000000"/>
        </w:rPr>
        <w:t>13)</w:t>
      </w:r>
      <w:r w:rsidRPr="001E5535">
        <w:rPr>
          <w:rFonts w:ascii="Times New Roman" w:hAnsi="Times New Roman"/>
          <w:color w:val="000000"/>
        </w:rPr>
        <w:tab/>
        <w:t>The plan for the inspection, monitoring, management and repair of subsurface drainage systems at the livestock waste application site. Inspection of subsurface drainage systems shall include visual inspection prior to land application to determine failures that may cause discharges and visual inspection during and after land application to identify discharges.  For purposes of this subsection (b</w:t>
      </w:r>
      <w:proofErr w:type="gramStart"/>
      <w:r w:rsidRPr="001E5535">
        <w:rPr>
          <w:rFonts w:ascii="Times New Roman" w:hAnsi="Times New Roman"/>
          <w:color w:val="000000"/>
        </w:rPr>
        <w:t>)(</w:t>
      </w:r>
      <w:proofErr w:type="gramEnd"/>
      <w:r w:rsidRPr="001E5535">
        <w:rPr>
          <w:rFonts w:ascii="Times New Roman" w:hAnsi="Times New Roman"/>
          <w:color w:val="000000"/>
        </w:rPr>
        <w:t>13), visual inspection means inspection by a person of the tile inlet, tile outlet and unobstructed land surface to assess the structural ability of the subsurface drainage system;</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14)</w:t>
      </w:r>
      <w:r w:rsidRPr="001E5535">
        <w:rPr>
          <w:rFonts w:ascii="Times New Roman" w:hAnsi="Times New Roman"/>
        </w:rPr>
        <w:tab/>
        <w:t>A spill prevention and control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15)</w:t>
      </w:r>
      <w:r w:rsidRPr="001E5535">
        <w:rPr>
          <w:rFonts w:ascii="Times New Roman" w:hAnsi="Times New Roman"/>
        </w:rPr>
        <w:tab/>
        <w:t>Annual review of the nutrient management practices to be implemented and an update of the nutrient management plan when there is a change in the nutrient management practices;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16)</w:t>
      </w:r>
      <w:r w:rsidRPr="001E5535">
        <w:rPr>
          <w:rFonts w:ascii="Times New Roman" w:hAnsi="Times New Roman"/>
        </w:rPr>
        <w:tab/>
        <w:t>Specific records that will be maintained to document the implementation and management of the minimum elements described in subsections (b</w:t>
      </w:r>
      <w:proofErr w:type="gramStart"/>
      <w:r w:rsidRPr="001E5535">
        <w:rPr>
          <w:rFonts w:ascii="Times New Roman" w:hAnsi="Times New Roman"/>
        </w:rPr>
        <w:t>)(</w:t>
      </w:r>
      <w:proofErr w:type="gramEnd"/>
      <w:r w:rsidRPr="001E5535">
        <w:rPr>
          <w:rFonts w:ascii="Times New Roman" w:hAnsi="Times New Roman"/>
        </w:rPr>
        <w:t>2) through (15);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color w:val="000000"/>
        </w:rPr>
        <w:t>17)</w:t>
      </w:r>
      <w:r w:rsidRPr="001E5535">
        <w:rPr>
          <w:rFonts w:ascii="Times New Roman" w:hAnsi="Times New Roman"/>
          <w:color w:val="000000"/>
        </w:rPr>
        <w:tab/>
        <w:t xml:space="preserve">A description of the storage provisions and schedules provided for livestock waste when cropping practices, soil conditions, weather </w:t>
      </w:r>
      <w:r w:rsidRPr="001E5535">
        <w:rPr>
          <w:rFonts w:ascii="Times New Roman" w:hAnsi="Times New Roman"/>
          <w:color w:val="000000"/>
        </w:rPr>
        <w:lastRenderedPageBreak/>
        <w:t>conditions or other conditions prevent the application of livestock waste to land or prevent other methods of livestock waste disposal.</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color w:val="000000"/>
          <w:u w:val="single"/>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bCs/>
        </w:rPr>
      </w:pPr>
      <w:r w:rsidRPr="001E5535">
        <w:rPr>
          <w:rFonts w:ascii="Times New Roman" w:hAnsi="Times New Roman"/>
          <w:b/>
          <w:bCs/>
        </w:rPr>
        <w:t xml:space="preserve">Section </w:t>
      </w:r>
      <w:proofErr w:type="gramStart"/>
      <w:r w:rsidRPr="001E5535">
        <w:rPr>
          <w:rFonts w:ascii="Times New Roman" w:hAnsi="Times New Roman"/>
          <w:b/>
          <w:bCs/>
        </w:rPr>
        <w:t>502.515  Terms</w:t>
      </w:r>
      <w:proofErr w:type="gramEnd"/>
      <w:r w:rsidRPr="001E5535">
        <w:rPr>
          <w:rFonts w:ascii="Times New Roman" w:hAnsi="Times New Roman"/>
          <w:b/>
          <w:bCs/>
        </w:rPr>
        <w:t xml:space="preserve"> of Nutrient Management Plan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Any permit issued to a CAFO must require compliance with the terms of the CAFO’s site-specific nutrient management plan.  These terms include: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terms of the nutrient management plan are the information, protocols, best management practices, and other conditions in the nutrient management plan determined by the Agency to be necessary to meet the requirements of Sections 502.505 and 502.510.</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terms of the nutrient management plan, with respect to protocols for land application of livestock waste as required by Subpart F, must include:</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fields available for land application;</w:t>
      </w:r>
    </w:p>
    <w:p w:rsidR="00875B0D" w:rsidRPr="001E5535" w:rsidRDefault="00875B0D" w:rsidP="00875B0D">
      <w:pPr>
        <w:ind w:left="21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field-specific rates of application properly developed pursuant to subsection (d) or (e) to ensure appropriate agricultural utilization of the nutrients in the livestock waste; and</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timing limitations identified in the nutrient management plan concerning land application on the fields available for land application.</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terms of the nutrient management plan must address rates of application using either the linear approach as described in subsection (d) or the narrative rate approach as described in subsection (e), unless the Agency specifies that only one of these approaches may be used.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r>
      <w:r w:rsidRPr="001E5535">
        <w:rPr>
          <w:rFonts w:ascii="Times New Roman" w:hAnsi="Times New Roman"/>
          <w:iCs/>
        </w:rPr>
        <w:t xml:space="preserve">The linear approach is an </w:t>
      </w:r>
      <w:r w:rsidRPr="001E5535">
        <w:rPr>
          <w:rFonts w:ascii="Times New Roman" w:hAnsi="Times New Roman"/>
        </w:rPr>
        <w:t>approach that expresses rates of application as pounds of nitrogen and phosphorus, according to the following specifications: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terms include maximum application rates from livestock waste for each year of permit coverage, for each crop identified in the nutrient management plan, in chemical forms determined to be acceptable to the Agency, in pounds per acre, per year, for each field to be used for land application, and certain factors necessary to determine those rates.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At a minimum, the factors that are terms must include:</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outcome of the field-specific assessment of the potential for nitrogen and phosphorus transport from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crops to be planted in each field or any other uses of a field such as pasture or fallow fields;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realistic yield goal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nitrogen and phosphorus recommendations, according to Section 502.625,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credits</w:t>
      </w:r>
      <w:proofErr w:type="gramEnd"/>
      <w:r w:rsidRPr="001E5535">
        <w:rPr>
          <w:rFonts w:ascii="Times New Roman" w:hAnsi="Times New Roman"/>
        </w:rPr>
        <w:t xml:space="preserve"> for all nitrogen in the field that will be plant available;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available nitrogen and phosphorus to the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H)</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form and source of livestock waste to be land-applied;</w:t>
      </w:r>
    </w:p>
    <w:p w:rsidR="00875B0D" w:rsidRPr="001E5535" w:rsidRDefault="00875B0D" w:rsidP="00875B0D">
      <w:pPr>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I)</w:t>
      </w:r>
      <w:r w:rsidRPr="001E5535">
        <w:rPr>
          <w:rFonts w:ascii="Times New Roman" w:hAnsi="Times New Roman"/>
        </w:rPr>
        <w:tab/>
        <w:t>the timing and method of land application; and</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J)</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methodology by which the nutrient management plan accounts for the amount of nitrogen and phosphorus in the livestock waste to be applied.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CAFOs that use this linear approach must calculate the maximum amount of livestock waste to be land applied at least once each year using the results of the most recent representative livestock waste tests for nitrogen and phosphorus taken within 12 months prior to the date of land application required by Section 502.635.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 xml:space="preserve">The </w:t>
      </w:r>
      <w:r w:rsidRPr="001E5535">
        <w:rPr>
          <w:rFonts w:ascii="Times New Roman" w:hAnsi="Times New Roman"/>
          <w:iCs/>
        </w:rPr>
        <w:t>narrative rate approach is an a</w:t>
      </w:r>
      <w:r w:rsidRPr="001E5535">
        <w:rPr>
          <w:rFonts w:ascii="Times New Roman" w:hAnsi="Times New Roman"/>
        </w:rPr>
        <w:t>pproach that expresses rates of application as a narrative rate of application that results in the amount, in tons or gallons, of livestock waste to be land applied, according to the provisions of this subsection (e).</w:t>
      </w:r>
    </w:p>
    <w:p w:rsidR="00875B0D" w:rsidRPr="001E5535" w:rsidRDefault="00875B0D" w:rsidP="00875B0D">
      <w:pPr>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1)</w:t>
      </w:r>
      <w:r w:rsidRPr="001E5535">
        <w:rPr>
          <w:rFonts w:ascii="Times New Roman" w:hAnsi="Times New Roman"/>
        </w:rPr>
        <w:tab/>
        <w:t>The terms include:</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t xml:space="preserve">maximum amounts of nitrogen and phosphorus derived from all sources of nutrients, for each crop identified in the </w:t>
      </w:r>
      <w:r w:rsidRPr="001E5535">
        <w:rPr>
          <w:rFonts w:ascii="Times New Roman" w:hAnsi="Times New Roman"/>
        </w:rPr>
        <w:lastRenderedPageBreak/>
        <w:t>nutrient management plan, in chemical forms determined to be acceptable to the Agency, in pounds per acre, for each field, and certain factors necessary to determine those amounts;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outcome of the field-specific assessment of the potential for nitrogen and phosphorus transport from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t>the crops to be planted in each field or any other uses, such as pasture or fallow fields, including alternative crops identified in accordance with subsection (e)(1)(G);</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realistic yield goal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nitrogen and phosphorus recommendations according to Section 502.625 for each crop or use identified for each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methodology by which the nutrient management plan accounts for the following factors when calculating the amounts of livestock waste to be land applied:</w:t>
      </w:r>
    </w:p>
    <w:p w:rsidR="00875B0D" w:rsidRPr="001E5535" w:rsidRDefault="00875B0D" w:rsidP="00875B0D">
      <w:pPr>
        <w:ind w:left="288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results of soil tests conducted in accordance with protocols identified in the nutrient management plan, as required by Section 502.510(b)(9);</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r>
      <w:proofErr w:type="gramStart"/>
      <w:r w:rsidRPr="001E5535">
        <w:rPr>
          <w:rFonts w:ascii="Times New Roman" w:hAnsi="Times New Roman"/>
        </w:rPr>
        <w:t>credits</w:t>
      </w:r>
      <w:proofErr w:type="gramEnd"/>
      <w:r w:rsidRPr="001E5535">
        <w:rPr>
          <w:rFonts w:ascii="Times New Roman" w:hAnsi="Times New Roman"/>
        </w:rPr>
        <w:t xml:space="preserve"> for all nitrogen in the field that will be plant available;</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of nitrogen and phosphorus in the livestock waste to be applied;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iv)</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nitrogen and phosphorus to the field;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form and source of livestock waste;</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vii)</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timing and method of land application; and</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viii)</w:t>
      </w:r>
      <w:r w:rsidRPr="001E5535">
        <w:rPr>
          <w:rFonts w:ascii="Times New Roman" w:hAnsi="Times New Roman"/>
        </w:rPr>
        <w:tab/>
      </w:r>
      <w:proofErr w:type="gramStart"/>
      <w:r w:rsidRPr="001E5535">
        <w:rPr>
          <w:rFonts w:ascii="Times New Roman" w:hAnsi="Times New Roman"/>
        </w:rPr>
        <w:t>volatilization</w:t>
      </w:r>
      <w:proofErr w:type="gramEnd"/>
      <w:r w:rsidRPr="001E5535">
        <w:rPr>
          <w:rFonts w:ascii="Times New Roman" w:hAnsi="Times New Roman"/>
        </w:rPr>
        <w:t xml:space="preserve"> of nitrogen and mineralization of organic nitrogen.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G)</w:t>
      </w:r>
      <w:r w:rsidRPr="001E5535">
        <w:rPr>
          <w:rFonts w:ascii="Times New Roman" w:hAnsi="Times New Roman"/>
        </w:rPr>
        <w:tab/>
      </w:r>
      <w:proofErr w:type="gramStart"/>
      <w:r w:rsidRPr="001E5535">
        <w:rPr>
          <w:rFonts w:ascii="Times New Roman" w:hAnsi="Times New Roman"/>
        </w:rPr>
        <w:t>alternative</w:t>
      </w:r>
      <w:proofErr w:type="gramEnd"/>
      <w:r w:rsidRPr="001E5535">
        <w:rPr>
          <w:rFonts w:ascii="Times New Roman" w:hAnsi="Times New Roman"/>
        </w:rPr>
        <w:t xml:space="preserve"> crops identified in the CAFO’s nutrient management plan that are not in the planned crop rotation.</w:t>
      </w:r>
    </w:p>
    <w:p w:rsidR="00875B0D" w:rsidRPr="001E5535" w:rsidRDefault="00875B0D" w:rsidP="00875B0D">
      <w:pPr>
        <w:ind w:left="288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When a CAFO includes alternative crops in its nutrient management plan, the crops must be listed by field, in addition to the crops identified in the planned crop rotation for that field, and the nutrient management plan must include realistic</w:t>
      </w:r>
      <w:r w:rsidRPr="001E5535">
        <w:rPr>
          <w:rFonts w:ascii="Times New Roman" w:hAnsi="Times New Roman"/>
          <w:b/>
        </w:rPr>
        <w:t xml:space="preserve"> </w:t>
      </w:r>
      <w:r w:rsidRPr="001E5535">
        <w:rPr>
          <w:rFonts w:ascii="Times New Roman" w:hAnsi="Times New Roman"/>
        </w:rPr>
        <w:t>crop yield goals and the nitrogen and phosphorus recommendations according to Section 502.625 for each crop.</w:t>
      </w:r>
    </w:p>
    <w:p w:rsidR="00875B0D" w:rsidRPr="001E5535" w:rsidRDefault="00875B0D" w:rsidP="00875B0D">
      <w:pPr>
        <w:ind w:left="360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Maximum amounts of nitrogen and phosphorus from all sources of nutrients and the amounts of livestock waste to be applied must be determined in accordance with the methodology described in subsections (e)(1)(A) through (F).</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For CAFOs using this narrative approach, the following projections must be included in the nutrient management plan submitted to the Agency, but are not terms of the nutrient management plan: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CAFO’s planned crop rotations for each field for the period of permit coverage;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projected amount of livestock waste to be applied;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projected</w:t>
      </w:r>
      <w:proofErr w:type="gramEnd"/>
      <w:r w:rsidRPr="001E5535">
        <w:rPr>
          <w:rFonts w:ascii="Times New Roman" w:hAnsi="Times New Roman"/>
        </w:rPr>
        <w:t xml:space="preserve"> credits for all nitrogen in the field that will be plant available;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consideration</w:t>
      </w:r>
      <w:proofErr w:type="gramEnd"/>
      <w:r w:rsidRPr="001E5535">
        <w:rPr>
          <w:rFonts w:ascii="Times New Roman" w:hAnsi="Times New Roman"/>
        </w:rPr>
        <w:t xml:space="preserve"> of multi-year phosphorus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accounting</w:t>
      </w:r>
      <w:proofErr w:type="gramEnd"/>
      <w:r w:rsidRPr="001E5535">
        <w:rPr>
          <w:rFonts w:ascii="Times New Roman" w:hAnsi="Times New Roman"/>
        </w:rPr>
        <w:t xml:space="preserve"> for all other additions of plant available nitrogen and phosphorus to the field;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predicted form, source, and method of application of livestock waste for each crop;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G)</w:t>
      </w:r>
      <w:r w:rsidRPr="001E5535">
        <w:rPr>
          <w:rFonts w:ascii="Times New Roman" w:hAnsi="Times New Roman"/>
        </w:rPr>
        <w:tab/>
      </w:r>
      <w:proofErr w:type="gramStart"/>
      <w:r w:rsidRPr="001E5535">
        <w:rPr>
          <w:rFonts w:ascii="Times New Roman" w:hAnsi="Times New Roman"/>
        </w:rPr>
        <w:t>timing</w:t>
      </w:r>
      <w:proofErr w:type="gramEnd"/>
      <w:r w:rsidRPr="001E5535">
        <w:rPr>
          <w:rFonts w:ascii="Times New Roman" w:hAnsi="Times New Roman"/>
        </w:rPr>
        <w:t xml:space="preserve"> of application for each field, insofar as it concerns the calculation of rates of application.</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 xml:space="preserve">CAFOs that use this narrative rate approach must calculate maximum amounts of livestock waste to be land applied at least once each year using the methodology required in subsections </w:t>
      </w:r>
      <w:r w:rsidRPr="001E5535">
        <w:rPr>
          <w:rFonts w:ascii="Times New Roman" w:hAnsi="Times New Roman"/>
        </w:rPr>
        <w:lastRenderedPageBreak/>
        <w:t>(e)(1)(A) through (F) before land applying livestock waste and must rely on the following data:</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t>a field-specific determination of nitrogen that will be plant available consistent with the methodology required by subsections (e)(1)(A) through (F), and for phosphorus, the results of the most recent soil test conducted in accordance with soil testing requirements approved by the Agency;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results of most recent representative livestock waste tests for nitrogen and phosphorus taken within 12 months prior to the date of land application, in order to determine the amount of nitrogen and phosphorus in the livestock waste to be applied.</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502.520  Changes</w:t>
      </w:r>
      <w:proofErr w:type="gramEnd"/>
      <w:r w:rsidRPr="001E5535">
        <w:rPr>
          <w:rFonts w:ascii="Times New Roman" w:hAnsi="Times New Roman"/>
          <w:b/>
        </w:rPr>
        <w:t xml:space="preserve"> to the Nutrient Management Plan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When a CAFO owner or operator makes changes to the CAFO’s nutrient management plan previously submitted to the Agency, the procedures in this Section are applicable.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CAFO owner or operator must identify changes to the nutrient management plan, except that the results of calculations made in accordance with the requirements of Sections 502.515(d)(3) and (e)(3) are not subject to the requirements of this Section.  These calculations may be revised without submittal to the Agency provided the calculation revisions do not change the terms of the nutrient management plan.</w:t>
      </w:r>
    </w:p>
    <w:p w:rsidR="00875B0D" w:rsidRPr="001E5535" w:rsidRDefault="00875B0D" w:rsidP="00875B0D">
      <w:pPr>
        <w:ind w:left="1440" w:hanging="720"/>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 xml:space="preserve">The Agency must determine whether the changes to the nutrient management plan necessitate revision to the terms of the nutrient management plan incorporated into the permit issued to the CAFO.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If revision to the terms of the nutrient management plan is not necessary, the Agency must notify the CAFO owner or operator and, upon such notification, the CAFO may implement the revised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If revision to the terms of the nutrient management plan is necessary, the Agency must determine whether the changes are substantial changes as described in subsection (d).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 xml:space="preserve">If the Agency determines that the changes to the terms of the nutrient management plan are not substantial, the Agency must notify the owner or operator and inform the public of any changes </w:t>
      </w:r>
      <w:r w:rsidRPr="001E5535">
        <w:rPr>
          <w:rFonts w:ascii="Times New Roman" w:hAnsi="Times New Roman"/>
        </w:rPr>
        <w:lastRenderedPageBreak/>
        <w:t>to the terms of the nutrient management plan that are incorporated into the permit.</w:t>
      </w:r>
    </w:p>
    <w:p w:rsidR="00875B0D" w:rsidRPr="001E5535" w:rsidRDefault="00875B0D" w:rsidP="00875B0D">
      <w:pPr>
        <w:ind w:left="288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If the Agency determines that the changes to the terms of the nutrient management plan are substantial, the Agency must notify the public and make the proposed changes and the information submitted by the CAFO owner or operator available for public review and comment.</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process and time limits for submitting public comments and hearing requests, the hearing process if a request for a hearing is granted, and the process for responding to significant comments received during the comment period will follow the procedures applicable to draft general permits found in Section 502.310(d) through (f).</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Agency will require the CAFO owner or operator to further revise the nutrient management plan, if necessary, in order to approve the revision to the terms of the nutrient management plan incorporated into the CAFO’s permit.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Once the Agency incorporates the revised terms of the nutrient management plan into the permit, the Agency must notify the owner or operator and inform the public of the final decision concerning the revisions to the terms and conditions of the permit.</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Substantial changes to the terms of the nutrient management plan incorporated as terms and conditions of a permit include, but are not limited to:</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Addition of new land application areas not previously included in the CAFO’s nutrient management plan; except that, if the land application area that is being added to the nutrient management plan is covered by the terms of a nutrient management plan incorporated into an existing NPDES permit in accordance with the requirements of Section 502.515, and the CAFO owner or operator applies livestock waste on the newly added land application area in accordance with the existing field-specific permit terms applicable to the newly added land application area, addition of new land would be a change to the new CAFO owner’s or operator’s nutrient management plan but not a substantial change for purposes of this Section;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For nutrient management plans using the linear approach as set forth in Section 502.515(d), changes to the field-specific maximum annual rates of land application (pounds of nitrogen and </w:t>
      </w:r>
      <w:r w:rsidRPr="001E5535">
        <w:rPr>
          <w:rFonts w:ascii="Times New Roman" w:hAnsi="Times New Roman"/>
        </w:rPr>
        <w:lastRenderedPageBreak/>
        <w:t>phosphorus from livestock waste).  For nutrient management plans using the narrative rate approach, changes to the maximum amounts of nitrogen and phosphorus derived from all sources for each crop;</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Addition of any crop or other uses not included in the terms of the CAFO’s nutrient management plan and corresponding field-specific rates of application expressed in accordance with Section 502.515; and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Changes to site-specific components of the CAFO’s nutrient management plan, when the changes are likely to increase the risk of nitrogen and phosphorus transport to waters of the United States.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Default="00875B0D" w:rsidP="00875B0D">
      <w:pPr>
        <w:rPr>
          <w:rFonts w:ascii="Times New Roman" w:hAnsi="Times New Roman"/>
          <w:color w:val="000000"/>
        </w:rPr>
      </w:pPr>
    </w:p>
    <w:p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SUBPART F: LIVESTOCK WASTE DISCHARGE LIMITATIONS</w:t>
      </w:r>
    </w:p>
    <w:p w:rsidR="0034580E" w:rsidRPr="0034580E" w:rsidRDefault="0034580E" w:rsidP="0034580E">
      <w:pPr>
        <w:jc w:val="center"/>
        <w:rPr>
          <w:rFonts w:ascii="Times New Roman" w:hAnsi="Times New Roman"/>
          <w:b/>
          <w:color w:val="000000"/>
        </w:rPr>
      </w:pPr>
      <w:r w:rsidRPr="0034580E">
        <w:rPr>
          <w:rFonts w:ascii="Times New Roman" w:hAnsi="Times New Roman"/>
          <w:b/>
          <w:color w:val="000000"/>
        </w:rPr>
        <w:t>AND TECHNICAL STANDARDS</w:t>
      </w:r>
    </w:p>
    <w:p w:rsidR="0034580E" w:rsidRPr="0034580E" w:rsidRDefault="0034580E" w:rsidP="00875B0D">
      <w:pPr>
        <w:rPr>
          <w:rFonts w:ascii="Times New Roman" w:hAnsi="Times New Roman"/>
          <w:b/>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502.600  Applicability</w:t>
      </w:r>
      <w:proofErr w:type="gramEnd"/>
    </w:p>
    <w:p w:rsidR="00875B0D" w:rsidRPr="001E5535" w:rsidRDefault="00875B0D" w:rsidP="00875B0D">
      <w:pPr>
        <w:rPr>
          <w:rFonts w:ascii="Times New Roman" w:hAnsi="Times New Roman"/>
        </w:rPr>
      </w:pPr>
    </w:p>
    <w:p w:rsidR="00875B0D" w:rsidRPr="001E5535" w:rsidRDefault="00875B0D" w:rsidP="00875B0D">
      <w:pPr>
        <w:widowControl w:val="0"/>
        <w:numPr>
          <w:ilvl w:val="0"/>
          <w:numId w:val="1"/>
        </w:numPr>
        <w:ind w:left="1440" w:hanging="720"/>
        <w:rPr>
          <w:rFonts w:ascii="Times New Roman" w:hAnsi="Times New Roman"/>
        </w:rPr>
      </w:pPr>
      <w:r w:rsidRPr="001E5535">
        <w:rPr>
          <w:rFonts w:ascii="Times New Roman" w:hAnsi="Times New Roman"/>
        </w:rPr>
        <w:t>This Subpart provides livestock waste discharge limitations and technical standards for permitted CAFOs.  Permitted CAFOs must achieve the livestock waste discharge limitations and technical standards in this Subpart as of the date of permit coverage.  This Subpart does not apply to CAFOs that stable or confine horses, sheep or ducks.  CAFOs that stable or confine horses or sheep are subject to applicable production area livestock waste discharge limitations and technical standards found in Section 502.720.  CAFOs that confine ducks in either a dry lot or wet lot are subject to applicable production area livestock waste discharge limitations and technical standards found in Section 502.730.</w:t>
      </w:r>
    </w:p>
    <w:p w:rsidR="00875B0D" w:rsidRPr="001E5535" w:rsidRDefault="00875B0D" w:rsidP="00875B0D">
      <w:pPr>
        <w:rPr>
          <w:rFonts w:ascii="Times New Roman" w:hAnsi="Times New Roman"/>
        </w:rPr>
      </w:pPr>
    </w:p>
    <w:p w:rsidR="00875B0D" w:rsidRPr="001E5535" w:rsidRDefault="00875B0D" w:rsidP="00875B0D">
      <w:pPr>
        <w:widowControl w:val="0"/>
        <w:numPr>
          <w:ilvl w:val="0"/>
          <w:numId w:val="1"/>
        </w:numPr>
        <w:ind w:left="1440" w:hanging="720"/>
        <w:rPr>
          <w:rFonts w:ascii="Times New Roman" w:hAnsi="Times New Roman"/>
        </w:rPr>
      </w:pPr>
      <w:r w:rsidRPr="001E5535">
        <w:rPr>
          <w:rFonts w:ascii="Times New Roman" w:hAnsi="Times New Roman"/>
        </w:rPr>
        <w:t xml:space="preserve">Unpermitted Large CAFOs claiming an agricultural </w:t>
      </w:r>
      <w:proofErr w:type="spellStart"/>
      <w:r w:rsidRPr="001E5535">
        <w:rPr>
          <w:rFonts w:ascii="Times New Roman" w:hAnsi="Times New Roman"/>
        </w:rPr>
        <w:t>stormwater</w:t>
      </w:r>
      <w:proofErr w:type="spellEnd"/>
      <w:r w:rsidRPr="001E5535">
        <w:rPr>
          <w:rFonts w:ascii="Times New Roman" w:hAnsi="Times New Roman"/>
        </w:rPr>
        <w:t xml:space="preserve"> exemption pursuant to Section 502.102 are not required to have a nutrient management plan but must comply with the requirements listed in Section 502.510(b) to qualify for the exemption.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b/>
        <w:t>(Source: Added at 38 Ill. Reg. 17687, effective August 11, 2014)</w:t>
      </w: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502.605  Livestock</w:t>
      </w:r>
      <w:proofErr w:type="gramEnd"/>
      <w:r w:rsidRPr="001E5535">
        <w:rPr>
          <w:rFonts w:ascii="Times New Roman" w:hAnsi="Times New Roman"/>
          <w:b/>
        </w:rPr>
        <w:t xml:space="preserve"> Waste Discharge Limitations for the Production Area for Permitted CAFOs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Except as provided in subsections (a</w:t>
      </w:r>
      <w:proofErr w:type="gramStart"/>
      <w:r w:rsidRPr="001E5535">
        <w:rPr>
          <w:rFonts w:ascii="Times New Roman" w:hAnsi="Times New Roman"/>
        </w:rPr>
        <w:t>)(</w:t>
      </w:r>
      <w:proofErr w:type="gramEnd"/>
      <w:r w:rsidRPr="001E5535">
        <w:rPr>
          <w:rFonts w:ascii="Times New Roman" w:hAnsi="Times New Roman"/>
        </w:rPr>
        <w:t xml:space="preserve">1), (a)(2) and (c), there must be no discharge of livestock wastes into waters of the United States from the CAFO production area.  Whenever precipitation causes an overflow of </w:t>
      </w:r>
      <w:r w:rsidRPr="001E5535">
        <w:rPr>
          <w:rFonts w:ascii="Times New Roman" w:hAnsi="Times New Roman"/>
        </w:rPr>
        <w:lastRenderedPageBreak/>
        <w:t>livestock wastes from the containment or storage structure, livestock wastes in the overflow may be discharged into waters of the United States provided:</w:t>
      </w:r>
    </w:p>
    <w:p w:rsidR="00875B0D" w:rsidRPr="001E5535" w:rsidRDefault="00875B0D" w:rsidP="00875B0D">
      <w:pPr>
        <w:ind w:left="1440" w:hanging="720"/>
        <w:rPr>
          <w:rFonts w:ascii="Times New Roman" w:hAnsi="Times New Roman"/>
          <w:highlight w:val="yellow"/>
        </w:rPr>
      </w:pPr>
    </w:p>
    <w:p w:rsidR="00875B0D" w:rsidRPr="001E5535" w:rsidRDefault="00875B0D" w:rsidP="00875B0D">
      <w:pPr>
        <w:ind w:left="2160" w:hanging="720"/>
        <w:rPr>
          <w:rFonts w:ascii="Times New Roman" w:eastAsia="Arial Unicode MS" w:hAnsi="Times New Roman"/>
          <w:color w:val="000000"/>
        </w:rPr>
      </w:pPr>
      <w:r w:rsidRPr="001E5535">
        <w:rPr>
          <w:rFonts w:ascii="Times New Roman" w:eastAsia="Arial Unicode MS" w:hAnsi="Times New Roman"/>
        </w:rPr>
        <w:t>1)</w:t>
      </w:r>
      <w:r w:rsidRPr="001E5535">
        <w:rPr>
          <w:rFonts w:ascii="Times New Roman" w:eastAsia="Arial Unicode MS" w:hAnsi="Times New Roman"/>
        </w:rPr>
        <w:tab/>
        <w:t xml:space="preserve">The production area is designed, constructed, operated and maintained to contain all livestock wastes, including the runoff and the direct precipitation from a 25-year, 24-hour </w:t>
      </w:r>
      <w:r w:rsidRPr="001E5535">
        <w:rPr>
          <w:rFonts w:ascii="Times New Roman" w:eastAsia="Arial Unicode MS" w:hAnsi="Times New Roman"/>
          <w:color w:val="000000"/>
        </w:rPr>
        <w:t>precipitation event, except that, for swine, poultry or veal, large CAFOs that are new sources must comply with Subpart H,</w:t>
      </w:r>
      <w:r w:rsidRPr="001E5535">
        <w:rPr>
          <w:rFonts w:ascii="Times New Roman" w:eastAsia="Arial Unicode MS" w:hAnsi="Times New Roman"/>
          <w:b/>
          <w:color w:val="000000"/>
        </w:rPr>
        <w:t xml:space="preserve"> </w:t>
      </w:r>
      <w:r w:rsidRPr="001E5535">
        <w:rPr>
          <w:rFonts w:ascii="Times New Roman" w:eastAsia="Arial Unicode MS" w:hAnsi="Times New Roman"/>
          <w:color w:val="000000"/>
        </w:rPr>
        <w:t>and</w:t>
      </w:r>
    </w:p>
    <w:p w:rsidR="00875B0D" w:rsidRPr="001E5535" w:rsidRDefault="00875B0D" w:rsidP="00875B0D">
      <w:pPr>
        <w:ind w:left="2160" w:hanging="720"/>
        <w:rPr>
          <w:rFonts w:ascii="Times New Roman" w:eastAsia="Arial Unicode MS" w:hAnsi="Times New Roman"/>
          <w:highlight w:val="yellow"/>
        </w:rPr>
      </w:pPr>
    </w:p>
    <w:p w:rsidR="00875B0D" w:rsidRPr="001E5535" w:rsidRDefault="00875B0D" w:rsidP="00875B0D">
      <w:pPr>
        <w:tabs>
          <w:tab w:val="left" w:pos="1080"/>
        </w:tabs>
        <w:ind w:left="2160" w:hanging="720"/>
        <w:rPr>
          <w:rFonts w:ascii="Times New Roman" w:eastAsia="Arial Unicode MS" w:hAnsi="Times New Roman"/>
        </w:rPr>
      </w:pPr>
      <w:r w:rsidRPr="001E5535">
        <w:rPr>
          <w:rFonts w:ascii="Times New Roman" w:eastAsia="Arial Unicode MS" w:hAnsi="Times New Roman"/>
        </w:rPr>
        <w:t>2)</w:t>
      </w:r>
      <w:r w:rsidRPr="001E5535">
        <w:rPr>
          <w:rFonts w:ascii="Times New Roman" w:eastAsia="Arial Unicode MS" w:hAnsi="Times New Roman"/>
        </w:rPr>
        <w:tab/>
        <w:t>The production area is operated in accordance with the additional measures and records required by Section 502.610.</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Any point source subject to this Subpart must achieve the livestock waste discharge limitations in this Section as of the date of the permit coverage.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Voluntary Alternative Performance Standards.  Any CAFO subject to this Subpart may request the Agency to establish NPDES permit livestock waste discharge limitations based upon site-specific alternative technologies that achieve a quantity of pollutants discharged from the production area equal to or less than the quantity of pollutants that would be discharged under the baseline performance standards as provided by subsection (a).</w:t>
      </w:r>
    </w:p>
    <w:p w:rsidR="00875B0D" w:rsidRPr="001E5535" w:rsidRDefault="00875B0D" w:rsidP="00875B0D">
      <w:pPr>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1)</w:t>
      </w:r>
      <w:r w:rsidRPr="001E5535">
        <w:rPr>
          <w:rFonts w:ascii="Times New Roman" w:hAnsi="Times New Roman"/>
        </w:rPr>
        <w:tab/>
        <w:t>In requesting site-specific livestock waste discharge limitations to be included in the NPDES permit, the CAFO owner or operator must submit a supporting technical analysis and any other relevant information and data that would support those site-specific livestock waste discharge limitations within the time frame provided by the Agency.</w:t>
      </w:r>
    </w:p>
    <w:p w:rsidR="00875B0D" w:rsidRPr="001E5535" w:rsidRDefault="00875B0D" w:rsidP="00875B0D">
      <w:pPr>
        <w:ind w:left="2160" w:hanging="810"/>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2)</w:t>
      </w:r>
      <w:r w:rsidRPr="001E5535">
        <w:rPr>
          <w:rFonts w:ascii="Times New Roman" w:hAnsi="Times New Roman"/>
        </w:rPr>
        <w:tab/>
        <w:t>The supporting technical analysis must include calculation of the quantity of pollutants discharged, on a mass basis when appropriate, based on a site-specific analysis of a system designed, constructed, operated, and maintained to contain all livestock waste, including the runoff from a 25-year, 24-hour rainfall event.</w:t>
      </w:r>
    </w:p>
    <w:p w:rsidR="00875B0D" w:rsidRPr="001E5535" w:rsidRDefault="00875B0D" w:rsidP="00875B0D">
      <w:pPr>
        <w:ind w:left="2160" w:hanging="810"/>
        <w:rPr>
          <w:rFonts w:ascii="Times New Roman" w:hAnsi="Times New Roman"/>
        </w:rPr>
      </w:pPr>
    </w:p>
    <w:p w:rsidR="00875B0D" w:rsidRPr="001E5535" w:rsidRDefault="00875B0D" w:rsidP="00875B0D">
      <w:pPr>
        <w:ind w:left="2160" w:hanging="810"/>
        <w:rPr>
          <w:rFonts w:ascii="Times New Roman" w:hAnsi="Times New Roman"/>
        </w:rPr>
      </w:pPr>
      <w:r w:rsidRPr="001E5535">
        <w:rPr>
          <w:rFonts w:ascii="Times New Roman" w:hAnsi="Times New Roman"/>
        </w:rPr>
        <w:t>3)</w:t>
      </w:r>
      <w:r w:rsidRPr="001E5535">
        <w:rPr>
          <w:rFonts w:ascii="Times New Roman" w:hAnsi="Times New Roman"/>
        </w:rPr>
        <w:tab/>
        <w:t>The technical analysis of the discharge of pollutants must include:</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all</w:t>
      </w:r>
      <w:proofErr w:type="gramEnd"/>
      <w:r w:rsidRPr="001E5535">
        <w:rPr>
          <w:rFonts w:ascii="Times New Roman" w:hAnsi="Times New Roman"/>
        </w:rPr>
        <w:t xml:space="preserve"> daily inputs to the storage system, including livestock waste, direct precipitation, and runoff;</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 xml:space="preserve">all daily outputs from the storage system, including losses due to evaporation, sludge removal, and removal of </w:t>
      </w:r>
      <w:r w:rsidRPr="001E5535">
        <w:rPr>
          <w:rFonts w:ascii="Times New Roman" w:hAnsi="Times New Roman"/>
        </w:rPr>
        <w:lastRenderedPageBreak/>
        <w:t>wastewater for use on cropland at the CAFO or transport off site;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a</w:t>
      </w:r>
      <w:proofErr w:type="gramEnd"/>
      <w:r w:rsidRPr="001E5535">
        <w:rPr>
          <w:rFonts w:ascii="Times New Roman" w:hAnsi="Times New Roman"/>
        </w:rPr>
        <w:t xml:space="preserve"> calculation determining the predicted median annual overflow volume based on a 25-year period of actual rainfall data applicable to the site;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t>site-specific pollutant data, including nitrogen, phosphorus, BOD</w:t>
      </w:r>
      <w:r w:rsidRPr="001E5535">
        <w:rPr>
          <w:rFonts w:ascii="Times New Roman" w:hAnsi="Times New Roman"/>
          <w:vertAlign w:val="subscript"/>
        </w:rPr>
        <w:t>5</w:t>
      </w:r>
      <w:r w:rsidRPr="001E5535">
        <w:rPr>
          <w:rFonts w:ascii="Times New Roman" w:hAnsi="Times New Roman"/>
        </w:rPr>
        <w:t xml:space="preserve"> and total suspended solids, for the CAFO from representative sampling and analysis of all sources of input to the storage system, or other appropriate pollutant data;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t>predicted annual average discharge of pollutants, expressed, when appropriate, as a mass discharge on a daily basis (</w:t>
      </w:r>
      <w:proofErr w:type="spellStart"/>
      <w:r w:rsidRPr="001E5535">
        <w:rPr>
          <w:rFonts w:ascii="Times New Roman" w:hAnsi="Times New Roman"/>
        </w:rPr>
        <w:t>lbs</w:t>
      </w:r>
      <w:proofErr w:type="spellEnd"/>
      <w:r w:rsidRPr="001E5535">
        <w:rPr>
          <w:rFonts w:ascii="Times New Roman" w:hAnsi="Times New Roman"/>
        </w:rPr>
        <w:t>/day), and calculated considering subsections (c)(3)(A) through (D).</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The Agency has the discretion to request additional information to supplement the supporting technical analysis, including inspection of the CAFO.</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502.610  Additional</w:t>
      </w:r>
      <w:proofErr w:type="gramEnd"/>
      <w:r w:rsidRPr="001E5535">
        <w:rPr>
          <w:rFonts w:ascii="Times New Roman" w:hAnsi="Times New Roman"/>
          <w:b/>
        </w:rPr>
        <w:t xml:space="preserve"> Measures for CAFO Production Areas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Each CAFO subject to this Subpart must implement the following:</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The CAFO owner or operator must at all times properly operate and maintain all structural and operational aspects of the facilities, including all systems for livestock waste treatment, storage, management, monitoring and testing.</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Livestock within a CAFO production area shall not come into contact with waters of the United States.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Visual Inspections</w:t>
      </w:r>
      <w:r w:rsidRPr="001E5535">
        <w:rPr>
          <w:rFonts w:ascii="Times New Roman" w:hAnsi="Times New Roman"/>
          <w:i/>
          <w:iCs/>
        </w:rPr>
        <w:t>.</w:t>
      </w:r>
      <w:r w:rsidRPr="001E5535">
        <w:rPr>
          <w:rFonts w:ascii="Times New Roman" w:hAnsi="Times New Roman"/>
        </w:rPr>
        <w:t xml:space="preserve">  There must be routine visual inspections of the CAFO production area.  At a minimum, the following must occur:</w:t>
      </w:r>
    </w:p>
    <w:p w:rsidR="00875B0D" w:rsidRPr="001E5535" w:rsidRDefault="00875B0D" w:rsidP="00875B0D">
      <w:pPr>
        <w:tabs>
          <w:tab w:val="left" w:pos="1584"/>
        </w:tabs>
        <w:ind w:left="1440" w:hanging="720"/>
        <w:rPr>
          <w:rFonts w:ascii="Times New Roman" w:eastAsia="Arial Unicode MS"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 xml:space="preserve">Weekly inspections of all </w:t>
      </w:r>
      <w:proofErr w:type="spellStart"/>
      <w:r w:rsidRPr="001E5535">
        <w:rPr>
          <w:rFonts w:ascii="Times New Roman" w:hAnsi="Times New Roman"/>
        </w:rPr>
        <w:t>stormwater</w:t>
      </w:r>
      <w:proofErr w:type="spellEnd"/>
      <w:r w:rsidRPr="001E5535">
        <w:rPr>
          <w:rFonts w:ascii="Times New Roman" w:hAnsi="Times New Roman"/>
        </w:rPr>
        <w:t xml:space="preserve"> diversion devices, runoff diversion structures, and devices channeling contaminated </w:t>
      </w:r>
      <w:proofErr w:type="spellStart"/>
      <w:r w:rsidRPr="001E5535">
        <w:rPr>
          <w:rFonts w:ascii="Times New Roman" w:hAnsi="Times New Roman"/>
        </w:rPr>
        <w:t>stormwater</w:t>
      </w:r>
      <w:proofErr w:type="spellEnd"/>
      <w:r w:rsidRPr="001E5535">
        <w:rPr>
          <w:rFonts w:ascii="Times New Roman" w:hAnsi="Times New Roman"/>
        </w:rPr>
        <w:t xml:space="preserve"> to the wastewater and manure storage and containment structure;</w:t>
      </w:r>
    </w:p>
    <w:p w:rsidR="00875B0D" w:rsidRPr="001E5535" w:rsidRDefault="00875B0D" w:rsidP="00875B0D">
      <w:pPr>
        <w:ind w:left="2880" w:hanging="720"/>
        <w:rPr>
          <w:rFonts w:ascii="Times New Roman" w:hAnsi="Times New Roman"/>
          <w:color w:val="000000"/>
        </w:rPr>
      </w:pPr>
    </w:p>
    <w:p w:rsidR="00875B0D" w:rsidRPr="001E5535" w:rsidRDefault="00875B0D" w:rsidP="00875B0D">
      <w:pPr>
        <w:ind w:left="2160" w:hanging="720"/>
        <w:rPr>
          <w:rFonts w:ascii="Times New Roman" w:hAnsi="Times New Roman"/>
          <w:b/>
        </w:rPr>
      </w:pPr>
      <w:r w:rsidRPr="001E5535">
        <w:rPr>
          <w:rFonts w:ascii="Times New Roman" w:hAnsi="Times New Roman"/>
        </w:rPr>
        <w:lastRenderedPageBreak/>
        <w:t>2)</w:t>
      </w:r>
      <w:r w:rsidRPr="001E5535">
        <w:rPr>
          <w:rFonts w:ascii="Times New Roman" w:hAnsi="Times New Roman"/>
        </w:rPr>
        <w:tab/>
        <w:t>Daily inspection of water lines in the production areas, including drinking water or cooling water lines; and</w:t>
      </w:r>
    </w:p>
    <w:p w:rsidR="00875B0D" w:rsidRPr="001E5535" w:rsidRDefault="00875B0D" w:rsidP="00875B0D">
      <w:pPr>
        <w:ind w:left="2880" w:hanging="720"/>
        <w:rPr>
          <w:rFonts w:ascii="Times New Roman" w:hAnsi="Times New Roman"/>
          <w:color w:val="000000"/>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Weekly inspections of the livestock waste storage facilities. The inspection will note the level of total volume of materials in the liquid livestock waste storage facility using the depth marker required in subsection (d).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Depth Marker</w:t>
      </w:r>
      <w:r w:rsidRPr="001E5535">
        <w:rPr>
          <w:rFonts w:ascii="Times New Roman" w:hAnsi="Times New Roman"/>
          <w:i/>
          <w:iCs/>
        </w:rPr>
        <w:t>.</w:t>
      </w:r>
      <w:r w:rsidRPr="001E5535">
        <w:rPr>
          <w:rFonts w:ascii="Times New Roman" w:hAnsi="Times New Roman"/>
        </w:rPr>
        <w:t xml:space="preserve">  All open surface liquid livestock waste storage facilities must have a depth marker that clearly indicates the minimum capacity necessary to contain the runoff and direct precipitation of the 25-year, 24-hour rainfall event.  In the case of new sources subject to livestock waste discharge limitations established pursuant to Section 502.830, all open surface livestock waste storage structures associated with the sources must include a depth marker that clearly indicates the minimum capacity necessary to contain the maximum runoff and direct precipitation associated with the design storm used in sizing the storage facility for no discharge.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Corrective Actions</w:t>
      </w:r>
      <w:r w:rsidRPr="001E5535">
        <w:rPr>
          <w:rFonts w:ascii="Times New Roman" w:hAnsi="Times New Roman"/>
          <w:i/>
          <w:iCs/>
        </w:rPr>
        <w:t>.</w:t>
      </w:r>
      <w:r w:rsidRPr="001E5535">
        <w:rPr>
          <w:rFonts w:ascii="Times New Roman" w:hAnsi="Times New Roman"/>
        </w:rPr>
        <w:t xml:space="preserve">  Any deficiencies found as a result of these inspections must be corrected as soon as possible.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In addition to the requirement in subsection (e), deficiencies not corrected within 30 days must be accompanied by an explanation of the factors preventing immediate correction.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 xml:space="preserve">Discharge to waters of the United States of pollutants from dead livestock or dead animal disposal facilities is prohibited.  Dead livestock and water contaminated by dead livestock shall not be disposed of in the liquid manure storage structures, egg wash wastewater facilities, egg processing wastewater facilities, or areas used to hold products, by-products or raw materials that are set aside for disposal, or contaminated </w:t>
      </w:r>
      <w:proofErr w:type="spellStart"/>
      <w:r w:rsidRPr="001E5535">
        <w:rPr>
          <w:rFonts w:ascii="Times New Roman" w:hAnsi="Times New Roman"/>
        </w:rPr>
        <w:t>stormwater</w:t>
      </w:r>
      <w:proofErr w:type="spellEnd"/>
      <w:r w:rsidRPr="001E5535">
        <w:rPr>
          <w:rFonts w:ascii="Times New Roman" w:hAnsi="Times New Roman"/>
        </w:rPr>
        <w:t xml:space="preserve"> facilities, other than facilities used solely for disposal of dead livestock.</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 xml:space="preserve">Chemicals and other contaminants shall not be disposed of in any livestock waste or </w:t>
      </w:r>
      <w:proofErr w:type="spellStart"/>
      <w:r w:rsidRPr="001E5535">
        <w:rPr>
          <w:rFonts w:ascii="Times New Roman" w:hAnsi="Times New Roman"/>
        </w:rPr>
        <w:t>stormwater</w:t>
      </w:r>
      <w:proofErr w:type="spellEnd"/>
      <w:r w:rsidRPr="001E5535">
        <w:rPr>
          <w:rFonts w:ascii="Times New Roman" w:hAnsi="Times New Roman"/>
        </w:rPr>
        <w:t xml:space="preserve"> storage or treatment system unless specifically designed to treat those chemicals and other contaminants.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A CAFO owner or operator utilizing an earthen lagoon or other earthen manure storage area or waste containment area shall inspect all berm tops, exterior berm sides, and non-submerged interior berm sides for evidence of erosion, burrowing animal activity, and other indications of berm degradation on a frequency of not less than once every week.</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lastRenderedPageBreak/>
        <w:t>j)</w:t>
      </w:r>
      <w:r w:rsidRPr="001E5535">
        <w:rPr>
          <w:rFonts w:ascii="Times New Roman" w:hAnsi="Times New Roman"/>
        </w:rPr>
        <w:tab/>
      </w:r>
      <w:r w:rsidRPr="001E5535">
        <w:rPr>
          <w:rFonts w:ascii="Times New Roman" w:hAnsi="Times New Roman"/>
          <w:color w:val="000000"/>
        </w:rPr>
        <w:t>The CAFO owner or operator shall perform periodic removal of livestock waste solids from liquid manure storage areas and the waste containment area to maintain proper operation of the storage structures.  Soils that are contaminated with livestock waste removed from earthen manure storage structures shall be considered livestock waste.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gramStart"/>
      <w:r w:rsidRPr="001E5535">
        <w:rPr>
          <w:rFonts w:ascii="Times New Roman" w:hAnsi="Times New Roman"/>
        </w:rPr>
        <w:t>k</w:t>
      </w:r>
      <w:proofErr w:type="gramEnd"/>
      <w:r w:rsidRPr="001E5535">
        <w:rPr>
          <w:rFonts w:ascii="Times New Roman" w:hAnsi="Times New Roman"/>
        </w:rPr>
        <w:t>)</w:t>
      </w:r>
      <w:r w:rsidRPr="001E5535">
        <w:rPr>
          <w:rFonts w:ascii="Times New Roman" w:hAnsi="Times New Roman"/>
        </w:rPr>
        <w:tab/>
        <w:t xml:space="preserve">Requirements Relating to Transfer of Livestock Waste to Other Persons.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Prior to transferring livestock waste to other persons, CAFOs must provide the recipient of the livestock waste with the most current nutrient analysis.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analysis provided must be consistent with applicable requirements to sample livestock wastes in Section 502.635(b).</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CAFOs must retain for five years records of the date, recipient name and address, and approximate amount of livestock waste transferred to another person.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Storage Requirements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Livestock waste storage structures at the CAFO production area shall be designed to contain a volume equal to or greater than the sum of the volumes of the following:</w:t>
      </w:r>
    </w:p>
    <w:p w:rsidR="00875B0D" w:rsidRPr="001E5535" w:rsidRDefault="00875B0D" w:rsidP="00875B0D">
      <w:pPr>
        <w:ind w:left="144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amount of waste generated during a 180-day period of operation at design capacity;</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runoff volumes generated during a 180-day period, including all runoff and precipitation from lots, roofs and other surfaces where precipitation is directed into the storage structure;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volume of all wash down liquid generated during the 180-day period that is directed into the manure storage structure;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volume of runoff and precipitation directed to the storage structure during a 25-year, 24-hour storm event;</w:t>
      </w:r>
    </w:p>
    <w:p w:rsidR="00875B0D" w:rsidRPr="001E5535" w:rsidRDefault="00875B0D" w:rsidP="00875B0D">
      <w:pPr>
        <w:ind w:left="2880" w:hanging="720"/>
        <w:rPr>
          <w:rFonts w:ascii="Times New Roman" w:hAnsi="Times New Roman"/>
        </w:rPr>
      </w:pPr>
      <w:r w:rsidRPr="001E5535">
        <w:rPr>
          <w:rFonts w:ascii="Times New Roman" w:hAnsi="Times New Roman"/>
        </w:rPr>
        <w:t xml:space="preserve"> </w:t>
      </w:r>
    </w:p>
    <w:p w:rsidR="00875B0D" w:rsidRPr="001E5535" w:rsidRDefault="00875B0D" w:rsidP="00875B0D">
      <w:pPr>
        <w:ind w:left="2880" w:hanging="720"/>
        <w:rPr>
          <w:rFonts w:ascii="Times New Roman" w:hAnsi="Times New Roman"/>
        </w:rPr>
      </w:pPr>
      <w:r w:rsidRPr="001E5535">
        <w:rPr>
          <w:rFonts w:ascii="Times New Roman" w:hAnsi="Times New Roman"/>
        </w:rPr>
        <w:t>E)</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design volatile solids loading volume, if applicable;</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F)</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sludge accumulation volume, if applicable;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lastRenderedPageBreak/>
        <w:t>G)</w:t>
      </w:r>
      <w:r w:rsidRPr="001E5535">
        <w:rPr>
          <w:rFonts w:ascii="Times New Roman" w:hAnsi="Times New Roman"/>
        </w:rPr>
        <w:tab/>
      </w:r>
      <w:proofErr w:type="gramStart"/>
      <w:r w:rsidRPr="001E5535">
        <w:rPr>
          <w:rFonts w:ascii="Times New Roman" w:hAnsi="Times New Roman"/>
        </w:rPr>
        <w:t>a</w:t>
      </w:r>
      <w:proofErr w:type="gramEnd"/>
      <w:r w:rsidRPr="001E5535">
        <w:rPr>
          <w:rFonts w:ascii="Times New Roman" w:hAnsi="Times New Roman"/>
        </w:rPr>
        <w:t xml:space="preserve"> freeboard of 2 feet, except for structures with a cover or otherwise protected from precipitation.</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storage volume requirements in this subsection (l) do not apply to pump stations, settling tanks, pumps, piping or other components of the CAFO production area that temporarily hold or transport waste to a storage facility meeting the requirements of this subsection (l).</w:t>
      </w:r>
    </w:p>
    <w:p w:rsidR="00875B0D" w:rsidRPr="001E5535" w:rsidRDefault="00875B0D" w:rsidP="00875B0D">
      <w:pPr>
        <w:jc w:val="cente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502.615  Nutrient</w:t>
      </w:r>
      <w:proofErr w:type="gramEnd"/>
      <w:r w:rsidRPr="001E5535">
        <w:rPr>
          <w:rFonts w:ascii="Times New Roman" w:hAnsi="Times New Roman"/>
          <w:b/>
        </w:rPr>
        <w:t xml:space="preserve"> Transport Potential</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Field Assessment.  An individual field assessment of the potential for nitrogen and phosphorus transport from the field to surface waters must be conducted and the results contained in the nutrient management plan.  The following factors must be identified for each field to determine nitrogen and phosphorus transport potential to waters of the United States.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Soil type;</w:t>
      </w:r>
    </w:p>
    <w:p w:rsidR="00875B0D" w:rsidRPr="001E5535" w:rsidRDefault="00875B0D" w:rsidP="00875B0D">
      <w:pPr>
        <w:ind w:left="2160" w:hanging="720"/>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2)</w:t>
      </w:r>
      <w:r w:rsidRPr="001E5535">
        <w:rPr>
          <w:rFonts w:ascii="Times New Roman" w:hAnsi="Times New Roman"/>
        </w:rPr>
        <w:tab/>
        <w:t>Slope;</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3)</w:t>
      </w:r>
      <w:r w:rsidRPr="001E5535">
        <w:rPr>
          <w:rFonts w:ascii="Times New Roman" w:hAnsi="Times New Roman"/>
        </w:rPr>
        <w:tab/>
        <w:t>Conservation practices;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4)</w:t>
      </w:r>
      <w:r w:rsidRPr="001E5535">
        <w:rPr>
          <w:rFonts w:ascii="Times New Roman" w:hAnsi="Times New Roman"/>
        </w:rPr>
        <w:tab/>
        <w:t xml:space="preserve">Soil </w:t>
      </w:r>
      <w:proofErr w:type="spellStart"/>
      <w:r w:rsidRPr="001E5535">
        <w:rPr>
          <w:rFonts w:ascii="Times New Roman" w:hAnsi="Times New Roman"/>
        </w:rPr>
        <w:t>erodibility</w:t>
      </w:r>
      <w:proofErr w:type="spellEnd"/>
      <w:r w:rsidRPr="001E5535">
        <w:rPr>
          <w:rFonts w:ascii="Times New Roman" w:hAnsi="Times New Roman"/>
        </w:rPr>
        <w:t xml:space="preserve"> or potential for soil erosion;</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5)</w:t>
      </w:r>
      <w:r w:rsidRPr="001E5535">
        <w:rPr>
          <w:rFonts w:ascii="Times New Roman" w:hAnsi="Times New Roman"/>
        </w:rPr>
        <w:tab/>
        <w:t>Soil test phosphorus;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6)</w:t>
      </w:r>
      <w:r w:rsidRPr="001E5535">
        <w:rPr>
          <w:rFonts w:ascii="Times New Roman" w:hAnsi="Times New Roman"/>
        </w:rPr>
        <w:tab/>
        <w:t>Tile inlet locations;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7)</w:t>
      </w:r>
      <w:r w:rsidRPr="001E5535">
        <w:rPr>
          <w:rFonts w:ascii="Times New Roman" w:hAnsi="Times New Roman"/>
        </w:rPr>
        <w:tab/>
        <w:t>Distance to surface waters;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8)</w:t>
      </w:r>
      <w:r w:rsidRPr="001E5535">
        <w:rPr>
          <w:rFonts w:ascii="Times New Roman" w:hAnsi="Times New Roman"/>
        </w:rPr>
        <w:tab/>
        <w:t>Proximity to wells;</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9)</w:t>
      </w:r>
      <w:r w:rsidRPr="001E5535">
        <w:rPr>
          <w:rFonts w:ascii="Times New Roman" w:hAnsi="Times New Roman"/>
        </w:rPr>
        <w:tab/>
        <w:t>Location of conduits to surface water, including preferential flow paths; and</w:t>
      </w:r>
    </w:p>
    <w:p w:rsidR="00875B0D" w:rsidRPr="001E5535" w:rsidRDefault="00875B0D" w:rsidP="00875B0D">
      <w:pPr>
        <w:spacing w:line="276" w:lineRule="auto"/>
        <w:ind w:left="2160" w:hanging="720"/>
        <w:contextualSpacing/>
        <w:rPr>
          <w:rFonts w:ascii="Times New Roman" w:hAnsi="Times New Roman"/>
        </w:rPr>
      </w:pPr>
    </w:p>
    <w:p w:rsidR="00875B0D" w:rsidRPr="001E5535" w:rsidRDefault="00875B0D" w:rsidP="00875B0D">
      <w:pPr>
        <w:spacing w:line="276" w:lineRule="auto"/>
        <w:ind w:left="2160" w:hanging="720"/>
        <w:contextualSpacing/>
        <w:rPr>
          <w:rFonts w:ascii="Times New Roman" w:hAnsi="Times New Roman"/>
        </w:rPr>
      </w:pPr>
      <w:r w:rsidRPr="001E5535">
        <w:rPr>
          <w:rFonts w:ascii="Times New Roman" w:hAnsi="Times New Roman"/>
        </w:rPr>
        <w:t>10)</w:t>
      </w:r>
      <w:r w:rsidRPr="001E5535">
        <w:rPr>
          <w:rFonts w:ascii="Times New Roman" w:hAnsi="Times New Roman"/>
        </w:rPr>
        <w:tab/>
        <w:t>Subsurface drainage tiles.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 xml:space="preserve">The applicant shall utilize the field assessment information obtained in subsection (a) to determine the appropriate phosphorus-based or nitrogen-based application rate for each assessed field.  The determination of </w:t>
      </w:r>
      <w:r w:rsidRPr="001E5535">
        <w:rPr>
          <w:rFonts w:ascii="Times New Roman" w:hAnsi="Times New Roman"/>
        </w:rPr>
        <w:lastRenderedPageBreak/>
        <w:t>phosphorus-based or nitrogen-based application of livestock waste on an assessed field must be consistent with subsection (c) or (d) and Sections 502.620, 502.625, 502.630, and 502.635.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Nitrogen-based application of livestock waste must be conducted consistent with the following requirements: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livestock</w:t>
      </w:r>
      <w:proofErr w:type="gramEnd"/>
      <w:r w:rsidRPr="001E5535">
        <w:rPr>
          <w:rFonts w:ascii="Times New Roman" w:hAnsi="Times New Roman"/>
        </w:rPr>
        <w:t xml:space="preserve"> waste is applied consistent with the setback requirements in Section 502.645;</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available soil phosphorus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is equal to or less than 300 pounds per acre;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soil loss calculated using the Revised Universal Soil Loss Equation 2 (RUSLE2) is less than the Erosion Factor T;</w:t>
      </w:r>
    </w:p>
    <w:p w:rsidR="00875B0D" w:rsidRPr="001E5535" w:rsidRDefault="00875B0D" w:rsidP="00875B0D">
      <w:pPr>
        <w:ind w:left="2160" w:hanging="720"/>
        <w:rPr>
          <w:rFonts w:ascii="Times New Roman" w:hAnsi="Times New Roman"/>
        </w:rPr>
      </w:pPr>
    </w:p>
    <w:p w:rsidR="00875B0D" w:rsidRPr="001E5535" w:rsidRDefault="00875B0D" w:rsidP="00875B0D">
      <w:pPr>
        <w:ind w:left="2160"/>
        <w:rPr>
          <w:rFonts w:ascii="Times New Roman" w:hAnsi="Times New Roman"/>
          <w:strike/>
        </w:rPr>
      </w:pPr>
      <w:r w:rsidRPr="001E5535">
        <w:rPr>
          <w:rFonts w:ascii="Times New Roman" w:hAnsi="Times New Roman"/>
        </w:rPr>
        <w:t xml:space="preserve">BOARD NOTE:  Soil loss may be calculated using the Revised Universal Soil Loss Equation 2 (RUSLE 2) software program available at </w:t>
      </w:r>
      <w:hyperlink r:id="rId6" w:history="1">
        <w:r w:rsidRPr="001E5535">
          <w:rPr>
            <w:rFonts w:ascii="Times New Roman" w:hAnsi="Times New Roman"/>
            <w:color w:val="0000FF"/>
          </w:rPr>
          <w:t>http://fargo.nserl.purdue.edu/rusle2_dataweb/RUSLE2_Index.htm</w:t>
        </w:r>
      </w:hyperlink>
      <w:r w:rsidRPr="001E5535">
        <w:rPr>
          <w:rFonts w:ascii="Times New Roman" w:hAnsi="Times New Roman"/>
          <w:color w:val="0000FF"/>
        </w:rPr>
        <w:t>.</w:t>
      </w:r>
      <w:r w:rsidRPr="001E5535">
        <w:rPr>
          <w:rFonts w:ascii="Times New Roman" w:hAnsi="Times New Roman"/>
        </w:rPr>
        <w:t xml:space="preserve">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1E5535">
        <w:rPr>
          <w:rFonts w:ascii="Times New Roman" w:hAnsi="Times New Roman"/>
          <w:strike/>
        </w:rPr>
        <w:t xml:space="preserve"> </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conduits on the field are less than 400 feet from surface waters, the setback requirements in Section 502.645(b)(2) do not apply.  Instead the following setbacks apply:</w:t>
      </w:r>
    </w:p>
    <w:p w:rsidR="00875B0D" w:rsidRPr="001E5535" w:rsidRDefault="00875B0D" w:rsidP="00875B0D">
      <w:pPr>
        <w:ind w:leftChars="900" w:left="2880" w:hangingChars="300" w:hanging="720"/>
        <w:rPr>
          <w:rFonts w:ascii="Times New Roman" w:hAnsi="Times New Roman"/>
        </w:rPr>
      </w:pPr>
    </w:p>
    <w:p w:rsidR="00875B0D" w:rsidRPr="001E5535" w:rsidRDefault="00875B0D" w:rsidP="00875B0D">
      <w:pPr>
        <w:widowControl w:val="0"/>
        <w:numPr>
          <w:ilvl w:val="0"/>
          <w:numId w:val="2"/>
        </w:numPr>
        <w:overflowPunct/>
        <w:autoSpaceDE/>
        <w:autoSpaceDN/>
        <w:adjustRightInd/>
        <w:contextualSpacing/>
        <w:textAlignment w:val="auto"/>
        <w:rPr>
          <w:rFonts w:ascii="Times New Roman" w:hAnsi="Times New Roman"/>
        </w:rPr>
      </w:pPr>
      <w:r w:rsidRPr="001E5535">
        <w:rPr>
          <w:rFonts w:ascii="Times New Roman" w:hAnsi="Times New Roman"/>
        </w:rPr>
        <w:t>Livestock waste application shall be conducted no closer than:</w:t>
      </w:r>
    </w:p>
    <w:p w:rsidR="00875B0D" w:rsidRPr="001E5535" w:rsidRDefault="00875B0D" w:rsidP="00875B0D">
      <w:pPr>
        <w:ind w:left="2880"/>
        <w:contextualSpacing/>
        <w:rPr>
          <w:rFonts w:ascii="Times New Roman" w:hAnsi="Times New Roman"/>
        </w:rPr>
      </w:pPr>
    </w:p>
    <w:p w:rsidR="00875B0D" w:rsidRPr="001E5535" w:rsidRDefault="00875B0D" w:rsidP="00875B0D">
      <w:pPr>
        <w:ind w:left="3600" w:hanging="720"/>
        <w:contextualSpacing/>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150 feet from a tile inlet, agricultural well head, sinkhole, or edge of a ditch that has no vegetative buffer; or</w:t>
      </w:r>
    </w:p>
    <w:p w:rsidR="00875B0D" w:rsidRPr="001E5535" w:rsidRDefault="00875B0D" w:rsidP="00875B0D">
      <w:pPr>
        <w:ind w:leftChars="900" w:left="2880" w:hangingChars="300" w:hanging="720"/>
        <w:contextualSpacing/>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 xml:space="preserve">50 feet from a tile inlet, agricultural well head, sinkhole, or edge of a ditch that has a 50 foot </w:t>
      </w:r>
      <w:r w:rsidRPr="001E5535">
        <w:rPr>
          <w:rFonts w:ascii="Times New Roman" w:hAnsi="Times New Roman"/>
        </w:rPr>
        <w:lastRenderedPageBreak/>
        <w:t>vegetative buffer or 50 feet from the center of a grass waterway;</w:t>
      </w:r>
    </w:p>
    <w:p w:rsidR="00875B0D" w:rsidRPr="001E5535" w:rsidRDefault="00875B0D" w:rsidP="00875B0D">
      <w:pPr>
        <w:spacing w:line="276" w:lineRule="auto"/>
        <w:ind w:left="2880" w:hanging="720"/>
        <w:contextualSpacing/>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These setbacks do not apply if the CAFO is able to demonstrate to the Agency that a setback or buffer is not necessary because implementation of alternative conservation practices (including, but not limited to, injection and incorporation) or field-specific conditions will provide pollutant reductions equivalent to or better than the reductions that would be achieved by the 150-foot setback under subsection (c)(4)(A)(</w:t>
      </w:r>
      <w:proofErr w:type="spellStart"/>
      <w:r w:rsidRPr="001E5535">
        <w:rPr>
          <w:rFonts w:ascii="Times New Roman" w:hAnsi="Times New Roman"/>
        </w:rPr>
        <w:t>i</w:t>
      </w:r>
      <w:proofErr w:type="spellEnd"/>
      <w:r w:rsidRPr="001E5535">
        <w:rPr>
          <w:rFonts w:ascii="Times New Roman" w:hAnsi="Times New Roman"/>
        </w:rPr>
        <w:t>) or the 50-foot setback under subsection (c)(4)(A)(ii);</w:t>
      </w:r>
    </w:p>
    <w:p w:rsidR="00875B0D" w:rsidRPr="001E5535" w:rsidRDefault="00875B0D" w:rsidP="00875B0D">
      <w:pPr>
        <w:ind w:left="288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conduits on the field are more than 400 feet from surface waters, the setback requirements in subsection (c)(4) do not apply;</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where surface waters are on the assessed field or within 200 feet of the field, the livestock waste applied to the field shall be injected or incorporated within 24 hours after the application or equivalent conservation practices must be installed and maintained on the field pursuant to USDA-NRCS practice standards;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7)</w:t>
      </w:r>
      <w:r w:rsidRPr="001E5535">
        <w:rPr>
          <w:rFonts w:ascii="Times New Roman" w:hAnsi="Times New Roman"/>
        </w:rPr>
        <w:tab/>
      </w:r>
      <w:proofErr w:type="gramStart"/>
      <w:r w:rsidRPr="001E5535">
        <w:rPr>
          <w:rFonts w:ascii="Times New Roman" w:hAnsi="Times New Roman"/>
        </w:rPr>
        <w:t>if</w:t>
      </w:r>
      <w:proofErr w:type="gramEnd"/>
      <w:r w:rsidRPr="001E5535">
        <w:rPr>
          <w:rFonts w:ascii="Times New Roman" w:hAnsi="Times New Roman"/>
        </w:rPr>
        <w:t xml:space="preserve"> nitrogen-based application cannot be conducted in accordance with this subsection (c), then phosphorus-based application must be conducted as specified in subsection (d).</w:t>
      </w:r>
    </w:p>
    <w:p w:rsidR="00875B0D" w:rsidRPr="001E5535" w:rsidRDefault="00875B0D" w:rsidP="00875B0D">
      <w:pPr>
        <w:ind w:left="2160" w:hanging="720"/>
        <w:contextualSpacing/>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Phosphorus-based application of livestock waste must be conducted consistent with the following requirements: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livestock</w:t>
      </w:r>
      <w:proofErr w:type="gramEnd"/>
      <w:r w:rsidRPr="001E5535">
        <w:rPr>
          <w:rFonts w:ascii="Times New Roman" w:hAnsi="Times New Roman"/>
        </w:rPr>
        <w:t xml:space="preserve"> waste must be applied consistent with the setback requirements in Section 502.645;</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livestock waste application rate must not exceed the annual agronomic nitrogen demand of the next crop grown as provided in Section 502.625(a);</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 xml:space="preserve">if the soil contains greater than 50 pounds of available soil phosphorus per acre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phosphorus-based application rates must maintain or lower the soil test phosphorus during the nutrient management plan period;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4)</w:t>
      </w:r>
      <w:r w:rsidRPr="001E5535">
        <w:rPr>
          <w:rFonts w:ascii="Times New Roman" w:hAnsi="Times New Roman"/>
        </w:rPr>
        <w:tab/>
        <w:t xml:space="preserve">if the soil contains greater than 300 pounds of available soil phosphorus per acre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the amount of phosphorus applied in the livestock waste must not exceed the amount of phosphorus removed by the next year’s crop grown and harvested;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 xml:space="preserve">livestock waste shall not be applied to fields with available soil phosphorus (median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 greater than 400 pounds per acre.</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236EEA" w:rsidRPr="001E5535" w:rsidRDefault="00236EEA">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502.620  Protocols</w:t>
      </w:r>
      <w:proofErr w:type="gramEnd"/>
      <w:r w:rsidRPr="001E5535">
        <w:rPr>
          <w:rFonts w:ascii="Times New Roman" w:hAnsi="Times New Roman"/>
          <w:b/>
        </w:rPr>
        <w:t xml:space="preserve"> to Land Apply Livestock Waste </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t>a)</w:t>
      </w:r>
      <w:r w:rsidRPr="001E5535">
        <w:rPr>
          <w:rFonts w:ascii="Times New Roman" w:hAnsi="Times New Roman"/>
        </w:rPr>
        <w:tab/>
      </w:r>
      <w:r w:rsidRPr="001E5535">
        <w:rPr>
          <w:rFonts w:ascii="Times New Roman" w:hAnsi="Times New Roman"/>
          <w:color w:val="000000"/>
        </w:rPr>
        <w:t>Livestock wastes shall not be applied to waters of the United States.  Livestock waste application shall not cause runoff to waters of the United States during non-precipitation events.  Livestock waste application shall not occur on land that is saturated at the time of application.  Livestock waste shall not be applied onto land with ponded water.</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Discharge of livestock waste to waters of the United States or off-site during dry weather through subsurface drains is prohibited.</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Livestock waste shall not be applied during precipitation when runoff of livestock waste will be produced.</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Surface land application of livestock waste shall not occur within 24 hours preceding a forecast of 0.5 inches or more of precipitation in a 24-hour period as measured in liquid form.  The CAFO owner or operator shall use one of the following two methods for determining whether these conditions exist and shall maintain a record of the forecast from the source used.</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A prediction of a 60 percent or greater chance of 0.5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ind w:left="2160" w:hanging="72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lastRenderedPageBreak/>
        <w:t>BOARD NOTE:  The prediction in subsection (d</w:t>
      </w:r>
      <w:proofErr w:type="gramStart"/>
      <w:r w:rsidRPr="001E5535">
        <w:rPr>
          <w:rFonts w:ascii="Times New Roman" w:hAnsi="Times New Roman"/>
        </w:rPr>
        <w:t>)(</w:t>
      </w:r>
      <w:proofErr w:type="gramEnd"/>
      <w:r w:rsidRPr="001E5535">
        <w:rPr>
          <w:rFonts w:ascii="Times New Roman" w:hAnsi="Times New Roman"/>
        </w:rPr>
        <w:t xml:space="preserve">1) may be obtained from the National Weather Service at </w:t>
      </w:r>
      <w:hyperlink r:id="rId7"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A prediction of 0.5 inches or more of precipitation in a 24 hour period as measured in liquid form and identified as higher than Quantitative Precipitation Forecast (QPF) category 3, obtained from the National Weather Service’s Meteorological Development Laboratory, Statistical Modeling Branch, 1325 East West Highway, </w:t>
      </w:r>
      <w:proofErr w:type="gramStart"/>
      <w:r w:rsidRPr="001E5535">
        <w:rPr>
          <w:rFonts w:ascii="Times New Roman" w:hAnsi="Times New Roman"/>
        </w:rPr>
        <w:t>Silver</w:t>
      </w:r>
      <w:proofErr w:type="gramEnd"/>
      <w:r w:rsidRPr="001E5535">
        <w:rPr>
          <w:rFonts w:ascii="Times New Roman" w:hAnsi="Times New Roman"/>
        </w:rPr>
        <w:t xml:space="preserve"> Spring MD 20910 for the land application area location.</w:t>
      </w:r>
    </w:p>
    <w:p w:rsidR="00875B0D" w:rsidRPr="001E5535" w:rsidRDefault="00875B0D" w:rsidP="00875B0D">
      <w:pPr>
        <w:ind w:left="1440" w:hanging="72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BOARD NOTE:  The prediction in subsection (d</w:t>
      </w:r>
      <w:proofErr w:type="gramStart"/>
      <w:r w:rsidRPr="001E5535">
        <w:rPr>
          <w:rFonts w:ascii="Times New Roman" w:hAnsi="Times New Roman"/>
        </w:rPr>
        <w:t>)(</w:t>
      </w:r>
      <w:proofErr w:type="gramEnd"/>
      <w:r w:rsidRPr="001E5535">
        <w:rPr>
          <w:rFonts w:ascii="Times New Roman" w:hAnsi="Times New Roman"/>
        </w:rPr>
        <w:t xml:space="preserve">2) may be obtained from the National Weather Service at </w:t>
      </w:r>
      <w:hyperlink r:id="rId8" w:history="1">
        <w:r w:rsidRPr="001E5535">
          <w:rPr>
            <w:rFonts w:ascii="Times New Roman" w:hAnsi="Times New Roman"/>
            <w:color w:val="0000FF"/>
          </w:rPr>
          <w:t>http://www.nws.noaa.gov/mdl/synop/products/bullform.mex.htm</w:t>
        </w:r>
      </w:hyperlink>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b/>
        </w:rPr>
      </w:pPr>
      <w:r w:rsidRPr="001E5535">
        <w:rPr>
          <w:rFonts w:ascii="Times New Roman" w:hAnsi="Times New Roman"/>
        </w:rPr>
        <w:t>e)</w:t>
      </w:r>
      <w:r w:rsidRPr="001E5535">
        <w:rPr>
          <w:rFonts w:ascii="Times New Roman" w:hAnsi="Times New Roman"/>
        </w:rPr>
        <w:tab/>
        <w:t>Determination of soil loss must be made for each field using Revised Universal Soil Loss Equation 2 (RUSLE2).</w:t>
      </w:r>
    </w:p>
    <w:p w:rsidR="00875B0D" w:rsidRPr="001E5535" w:rsidRDefault="00875B0D" w:rsidP="00875B0D">
      <w:pPr>
        <w:ind w:left="720"/>
        <w:contextualSpacing/>
        <w:rPr>
          <w:rFonts w:ascii="Times New Roman" w:hAnsi="Times New Roman"/>
        </w:rPr>
      </w:pPr>
    </w:p>
    <w:p w:rsidR="00875B0D" w:rsidRPr="001E5535" w:rsidRDefault="00875B0D" w:rsidP="00875B0D">
      <w:pPr>
        <w:ind w:left="1440"/>
        <w:contextualSpacing/>
        <w:rPr>
          <w:rFonts w:ascii="Times New Roman" w:hAnsi="Times New Roman"/>
        </w:rPr>
      </w:pPr>
      <w:r w:rsidRPr="001E5535">
        <w:rPr>
          <w:rFonts w:ascii="Times New Roman" w:hAnsi="Times New Roman"/>
        </w:rPr>
        <w:t xml:space="preserve">BOARD NOTE:  Soil loss may be calculated using the RUSLE2 software program available at </w:t>
      </w:r>
      <w:hyperlink r:id="rId9"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may be obtained from the United States Department of Agriculture, Agricultural Research Service, 1400 Independence Avenue, S.W., Washington DC 20250, (202) 720-3656.</w:t>
      </w:r>
    </w:p>
    <w:p w:rsidR="00875B0D" w:rsidRPr="001E5535" w:rsidRDefault="00875B0D" w:rsidP="00875B0D">
      <w:pPr>
        <w:ind w:left="720"/>
        <w:contextualSpacing/>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Surface land application may be used when the land slope is no greater than 5% or when the yearly average soil loss calculated using RUSLE2 is equal to or less than 5 tons per acre per year or Erosion Factor T, whichever is less, regardless of slope.  Injection or incorporation within 24 hours shall be used when the land slope is greater than 5% and the yearly average soil loss calculated using RUSLE2 is greater than 5 tons per acre per year or Erosion Factor T, whichever is less.  Fields with varying or steep slopes must be divided into separate areas for calculating yearly average soil loss using RUSLE2 to comply with this subsection.</w:t>
      </w:r>
    </w:p>
    <w:p w:rsidR="00875B0D" w:rsidRPr="001E5535" w:rsidRDefault="00875B0D" w:rsidP="00875B0D">
      <w:pPr>
        <w:ind w:left="1440"/>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 xml:space="preserve">BOARD NOTE:  Soil loss may be calculated using the RUSLE2 software program available at </w:t>
      </w:r>
      <w:hyperlink r:id="rId10"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on RUSLE2 may be obtained from the United States Department of Agriculture, Agricultural Research Services, 1400 Independence Avenue, S.W., Washington DC 20250, (202) 720-3656.  Erosion Factor T for Illinois soils is available from the United States Department of Agriculture, Natural Resources Conservation Service, Illinois Office, 2118 W. Park Court, Champaign IL 61821, (217) 353-</w:t>
      </w:r>
      <w:r w:rsidRPr="001E5535">
        <w:rPr>
          <w:rFonts w:ascii="Times New Roman" w:hAnsi="Times New Roman"/>
        </w:rPr>
        <w:lastRenderedPageBreak/>
        <w:t>6600.  The published soil surveys for Illinois are available at http://www.nrcs.usda.gov.</w:t>
      </w:r>
    </w:p>
    <w:p w:rsidR="00875B0D" w:rsidRPr="001E5535" w:rsidRDefault="00875B0D" w:rsidP="00875B0D">
      <w:pPr>
        <w:ind w:left="1440"/>
        <w:rPr>
          <w:rFonts w:ascii="Times New Roman" w:hAnsi="Times New Roman"/>
        </w:rPr>
      </w:pPr>
    </w:p>
    <w:p w:rsidR="00875B0D" w:rsidRPr="001E5535" w:rsidRDefault="00875B0D" w:rsidP="00875B0D">
      <w:pPr>
        <w:ind w:left="1440" w:hanging="720"/>
        <w:rPr>
          <w:rFonts w:ascii="Times New Roman" w:hAnsi="Times New Roman"/>
          <w:b/>
        </w:rPr>
      </w:pPr>
      <w:r w:rsidRPr="001E5535">
        <w:rPr>
          <w:rFonts w:ascii="Times New Roman" w:hAnsi="Times New Roman"/>
        </w:rPr>
        <w:t>g)</w:t>
      </w:r>
      <w:r w:rsidRPr="001E5535">
        <w:rPr>
          <w:rFonts w:ascii="Times New Roman" w:hAnsi="Times New Roman"/>
        </w:rPr>
        <w:tab/>
        <w:t>Land application of livestock waste is prohibited on slopes greater than 15%.</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Liquid livestock waste shall not be applied to land with less than 36 inches of soil covering fractured bedrock, sand or gravel.  The depth of soil cover may be determined by using NRCS soil surveys, Illinois State Geological Survey well logs, or soil probes.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Livestock waste shall not be applied to bedrock outcrops.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j)</w:t>
      </w:r>
      <w:r w:rsidRPr="001E5535">
        <w:rPr>
          <w:rFonts w:ascii="Times New Roman" w:hAnsi="Times New Roman"/>
        </w:rPr>
        <w:tab/>
        <w:t>Livestock waste shall be applied at no greater than 50 percent of the agronomic nitrogen rate determined pursuant to Section 502.625 when there is less than 60 inches of unconsolidated material over bedrock.  The depth of unconsolidated material may be determined by using NRCS surveys, Illinois State Geological Survey well logs, or soil probes.</w:t>
      </w:r>
    </w:p>
    <w:p w:rsidR="00875B0D" w:rsidRPr="001E5535" w:rsidRDefault="00875B0D" w:rsidP="00875B0D">
      <w:pPr>
        <w:ind w:left="1440" w:hanging="720"/>
        <w:rPr>
          <w:rFonts w:ascii="Times New Roman" w:hAnsi="Times New Roman"/>
        </w:rPr>
      </w:pPr>
      <w:r w:rsidRPr="001E5535">
        <w:rPr>
          <w:rFonts w:ascii="Times New Roman" w:hAnsi="Times New Roman"/>
        </w:rPr>
        <w:t>k)</w:t>
      </w:r>
      <w:r w:rsidRPr="001E5535">
        <w:rPr>
          <w:rFonts w:ascii="Times New Roman" w:hAnsi="Times New Roman"/>
        </w:rPr>
        <w:tab/>
        <w:t>Livestock waste shall be applied at no greater than 50 percent of the agronomic nitrogen rate determined pursuant to Section 502.625 when the minimum soil depth to seasonal high water table is less than or equal to 2 feet.  The depth of soil to seasonal high water table may be determined by using information from NRCS soil surveys, soil probes, and water table levels from Illinois State Geological Survey well log data or well points.</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l)</w:t>
      </w:r>
      <w:r w:rsidRPr="001E5535">
        <w:rPr>
          <w:rFonts w:ascii="Times New Roman" w:hAnsi="Times New Roman"/>
        </w:rPr>
        <w:tab/>
        <w:t>Livestock waste shall not be applied at rates that exceed the infiltration rates of the soil.</w:t>
      </w:r>
    </w:p>
    <w:p w:rsidR="00875B0D" w:rsidRPr="001E5535" w:rsidRDefault="00875B0D" w:rsidP="00875B0D">
      <w:pPr>
        <w:ind w:left="720"/>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502.625  Determination</w:t>
      </w:r>
      <w:proofErr w:type="gramEnd"/>
      <w:r w:rsidRPr="001E5535">
        <w:rPr>
          <w:rFonts w:ascii="Times New Roman" w:hAnsi="Times New Roman"/>
          <w:b/>
        </w:rPr>
        <w:t xml:space="preserve"> of Livestock Waste Application Rates</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Livestock waste application shall not exceed the agronomic nitrogen rate, which is defined as the annual application rate of nitrogen that can be expected to be required for a realistic crop yield goal.  Multi-year phosphorus application is allowed when the application is specified in a nutrient management plan and meets the requirements in Section 502.615.  Any such application must be consistent with nutrient management plan requirements.  The agronomic rate must be determined in a manner consistent with this Section and Section 502.615.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Livestock Waste Volumes.  The estimate of the annual volume of available livestock waste for application shall be obtained by multiplying the number of animals constituting the maximum design capacity of the facility by the appropriate amount of waste generated by the animals</w:t>
      </w:r>
      <w:r w:rsidRPr="001E5535">
        <w:rPr>
          <w:rFonts w:ascii="Times New Roman" w:hAnsi="Times New Roman"/>
          <w:i/>
          <w:iCs/>
        </w:rPr>
        <w:t xml:space="preserve">. </w:t>
      </w:r>
      <w:r w:rsidRPr="001E5535">
        <w:rPr>
          <w:rFonts w:ascii="Times New Roman" w:hAnsi="Times New Roman"/>
          <w:iCs/>
        </w:rPr>
        <w:t xml:space="preserve"> </w:t>
      </w:r>
      <w:r w:rsidRPr="001E5535">
        <w:rPr>
          <w:rFonts w:ascii="Times New Roman" w:hAnsi="Times New Roman"/>
        </w:rPr>
        <w:t xml:space="preserve">For </w:t>
      </w:r>
      <w:r w:rsidRPr="001E5535">
        <w:rPr>
          <w:rFonts w:ascii="Times New Roman" w:hAnsi="Times New Roman"/>
        </w:rPr>
        <w:lastRenderedPageBreak/>
        <w:t>purposes of this Section, “maximum design capacity” means the maximum number of animals that can be housed at any time for a minimum of 45 days at a CAFO.  The following sources may be used to obtain the amount of waste generated:</w:t>
      </w:r>
    </w:p>
    <w:p w:rsidR="00875B0D" w:rsidRPr="001E5535" w:rsidRDefault="00875B0D" w:rsidP="00875B0D">
      <w:pPr>
        <w:ind w:left="1440" w:hanging="720"/>
        <w:rPr>
          <w:rFonts w:ascii="Times New Roman" w:hAnsi="Times New Roman"/>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Livestock Waste Facilities Handbook, Third Edition, Table 2-1, incorporated by reference at 35 Ill. Adm. Code 501.200(a);</w:t>
      </w:r>
    </w:p>
    <w:p w:rsidR="00875B0D" w:rsidRPr="001E5535" w:rsidRDefault="00875B0D" w:rsidP="00875B0D">
      <w:pPr>
        <w:ind w:left="2160"/>
        <w:rPr>
          <w:rFonts w:ascii="Times New Roman" w:hAnsi="Times New Roman"/>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35 Ill. Adm. Code 560.Table 1;</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Manure Characteristics, 2</w:t>
      </w:r>
      <w:r w:rsidRPr="001E5535">
        <w:rPr>
          <w:rFonts w:ascii="Times New Roman" w:hAnsi="Times New Roman"/>
          <w:vertAlign w:val="superscript"/>
        </w:rPr>
        <w:t>nd</w:t>
      </w:r>
      <w:r w:rsidRPr="001E5535">
        <w:rPr>
          <w:rFonts w:ascii="Times New Roman" w:hAnsi="Times New Roman"/>
        </w:rPr>
        <w:t xml:space="preserve"> ed., 2004 (MWPS-18 Section 1), </w:t>
      </w:r>
      <w:proofErr w:type="spellStart"/>
      <w:r w:rsidRPr="001E5535">
        <w:rPr>
          <w:rFonts w:ascii="Times New Roman" w:hAnsi="Times New Roman"/>
        </w:rPr>
        <w:t>MidWest</w:t>
      </w:r>
      <w:proofErr w:type="spellEnd"/>
      <w:r w:rsidRPr="001E5535">
        <w:rPr>
          <w:rFonts w:ascii="Times New Roman" w:hAnsi="Times New Roman"/>
        </w:rPr>
        <w:t xml:space="preserve"> Plan Service, incorporated by reference at 35 Ill. Adm. Code 501.200(a); and</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widowControl w:val="0"/>
        <w:numPr>
          <w:ilvl w:val="0"/>
          <w:numId w:val="3"/>
        </w:numPr>
        <w:ind w:left="2160" w:hanging="720"/>
        <w:rPr>
          <w:rFonts w:ascii="Times New Roman" w:hAnsi="Times New Roman"/>
        </w:rPr>
      </w:pPr>
      <w:r w:rsidRPr="001E5535">
        <w:rPr>
          <w:rFonts w:ascii="Times New Roman" w:hAnsi="Times New Roman"/>
        </w:rPr>
        <w:t>NRCS Agricultural Waste Management Field Handbook Chapter 4, incorporated by reference at 35 Ill. Adm. Code 501.200(a).</w:t>
      </w:r>
    </w:p>
    <w:p w:rsidR="00875B0D" w:rsidRPr="001E5535" w:rsidRDefault="00875B0D" w:rsidP="00875B0D">
      <w:pPr>
        <w:spacing w:line="276" w:lineRule="auto"/>
        <w:ind w:left="720"/>
        <w:contextualSpacing/>
        <w:rPr>
          <w:rFonts w:ascii="Times New Roman" w:hAnsi="Times New Roman"/>
          <w:sz w:val="22"/>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rPr>
        <w:t>c)</w:t>
      </w:r>
      <w:r w:rsidRPr="001E5535">
        <w:rPr>
          <w:rFonts w:ascii="Times New Roman" w:hAnsi="Times New Roman"/>
        </w:rPr>
        <w:tab/>
        <w:t xml:space="preserve">Nutrient Value of Livestock Waste.  For new livestock facilities that have not generated livestock waste, the owner or operator </w:t>
      </w:r>
      <w:r w:rsidRPr="001E5535">
        <w:rPr>
          <w:rFonts w:ascii="Times New Roman" w:hAnsi="Times New Roman"/>
          <w:color w:val="000000"/>
        </w:rPr>
        <w:t>must</w:t>
      </w:r>
      <w:r w:rsidRPr="001E5535">
        <w:rPr>
          <w:rFonts w:ascii="Times New Roman" w:hAnsi="Times New Roman"/>
        </w:rPr>
        <w:t xml:space="preserve"> prepare a plan based on an average of the minimum and maximum numbers in the table values derived from Livestock Waste Facilities Handbook, Third Edition, Table 2-1, 10-6, or 10-7, </w:t>
      </w:r>
      <w:r w:rsidRPr="001E5535">
        <w:rPr>
          <w:rFonts w:ascii="Times New Roman" w:hAnsi="Times New Roman"/>
          <w:color w:val="000000"/>
        </w:rPr>
        <w:t xml:space="preserve">or Manure Characteristics, </w:t>
      </w:r>
      <w:r w:rsidRPr="001E5535">
        <w:rPr>
          <w:rFonts w:ascii="Times New Roman" w:hAnsi="Times New Roman"/>
        </w:rPr>
        <w:t xml:space="preserve">incorporated by reference at 35 Ill. Adm. Code 501.200, or 35 Ill. Adm. Code 560.Table 1 or Table 2.  If “as produced” or “as excreted” nutrient values are used, the nitrogen value shall be adjusted to account for losses due to the type of storage system utilized using an average of the ranges in Livestock Waste Facilities Handbook, Third Edition, </w:t>
      </w:r>
      <w:proofErr w:type="gramStart"/>
      <w:r w:rsidRPr="001E5535">
        <w:rPr>
          <w:rFonts w:ascii="Times New Roman" w:hAnsi="Times New Roman"/>
        </w:rPr>
        <w:t>Table</w:t>
      </w:r>
      <w:proofErr w:type="gramEnd"/>
      <w:r w:rsidRPr="001E5535">
        <w:rPr>
          <w:rFonts w:ascii="Times New Roman" w:hAnsi="Times New Roman"/>
        </w:rPr>
        <w:t xml:space="preserve"> 10-1.  Other sources of nutrient values may be used if approved by the </w:t>
      </w:r>
      <w:r w:rsidRPr="001E5535">
        <w:rPr>
          <w:rFonts w:ascii="Times New Roman" w:hAnsi="Times New Roman"/>
          <w:color w:val="000000"/>
        </w:rPr>
        <w:t>Agency</w:t>
      </w:r>
      <w:r w:rsidRPr="001E5535">
        <w:rPr>
          <w:rFonts w:ascii="Times New Roman" w:hAnsi="Times New Roman"/>
        </w:rPr>
        <w:t xml:space="preserve">.  </w:t>
      </w:r>
      <w:r w:rsidRPr="001E5535">
        <w:rPr>
          <w:rFonts w:ascii="Times New Roman" w:hAnsi="Times New Roman"/>
          <w:color w:val="000000"/>
        </w:rPr>
        <w:t xml:space="preserve">Owners or operators of existing livestock </w:t>
      </w:r>
      <w:proofErr w:type="gramStart"/>
      <w:r w:rsidRPr="001E5535">
        <w:rPr>
          <w:rFonts w:ascii="Times New Roman" w:hAnsi="Times New Roman"/>
          <w:color w:val="000000"/>
        </w:rPr>
        <w:t>facilities,</w:t>
      </w:r>
      <w:proofErr w:type="gramEnd"/>
      <w:r w:rsidRPr="001E5535">
        <w:rPr>
          <w:rFonts w:ascii="Times New Roman" w:hAnsi="Times New Roman"/>
          <w:color w:val="000000"/>
        </w:rPr>
        <w:t xml:space="preserve"> must prepare the plan based on representative sampling and analysis of the livestock waste generated by the CAFOs in accordance with Section 502.635(b).</w:t>
      </w: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Adjustments to Nitrogen Availability.  Adjustments shall be made to nitrogen availability to account for the following: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Nitrogen loss from livestock waste due to method of application, based on an average of the ranges in Livestock Waste Facilities Handbook, Third Edition, Table 10-2;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first-year mineralization of organic nitrogen into a plant available form, as obtained from Livestock Waste Facilities Handbook, Third Edition, Table 10-5.</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 xml:space="preserve">Realistic Crop Yield Goal </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lastRenderedPageBreak/>
        <w:t>1)</w:t>
      </w:r>
      <w:r w:rsidRPr="001E5535">
        <w:rPr>
          <w:rFonts w:ascii="Times New Roman" w:hAnsi="Times New Roman"/>
        </w:rPr>
        <w:tab/>
        <w:t>The realistic crop yield goal shall be determined for each field where the livestock waste is to be land applied.  The realistic crop yield goal shall be determined using an average yield over a five-year period from the field where livestock waste is to be land applied.  The source of data to be utilized to determine the realistic crop yield goal is provided in subsection (e</w:t>
      </w:r>
      <w:proofErr w:type="gramStart"/>
      <w:r w:rsidRPr="001E5535">
        <w:rPr>
          <w:rFonts w:ascii="Times New Roman" w:hAnsi="Times New Roman"/>
        </w:rPr>
        <w:t>)(</w:t>
      </w:r>
      <w:proofErr w:type="gramEnd"/>
      <w:r w:rsidRPr="001E5535">
        <w:rPr>
          <w:rFonts w:ascii="Times New Roman" w:hAnsi="Times New Roman"/>
        </w:rPr>
        <w:t>2).</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Whenever five years of data is available for the field where livestock waste is to be land applied, proven yields shall be used in calculating the realistic crop yield, unless there is an agronomic basis for predicting a different realistic crop yield goal.  The owner or operator shall indicate the method used to determine the proven yield.  Data from years with crop disasters may be discarded.</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t>If five years of proven yield data is not available for the field where the livestock waste is to be land applied, or if an agronomic basis exists for predicting a different realistic crop yield goal, the owner or operator may calculate the realistic crop yield goal using crop insurance yields or Farm Service Agency USDA yields.  If either of these sources is used, a copy of the insurance or assigned crop yields shall be included with the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If data is not available on proven yields, crop insurance yields or Farm Service Agency yields, or if an agronomic basis exists for predicting a different realistic crop yield goal, soils based yield data from the University of Illinois “Average Crop, Pasture, and Forestry Productivity Ratings for Illinois Soils; Bulletin No. 810” (Bulletin 810) or “Optimum Crop Productivity Ratings for Illinois Soils; Bulletin 811” (Bulletin 811), incorporated by reference at 35 Ill. Adm. Code 501.200, shall be used by the owner or operator to calculate the realistic crop yield goal pursuant to subsection (e)(1).</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proofErr w:type="spellStart"/>
      <w:r w:rsidRPr="001E5535">
        <w:rPr>
          <w:rFonts w:ascii="Times New Roman" w:hAnsi="Times New Roman"/>
        </w:rPr>
        <w:t>i</w:t>
      </w:r>
      <w:proofErr w:type="spellEnd"/>
      <w:r w:rsidRPr="001E5535">
        <w:rPr>
          <w:rFonts w:ascii="Times New Roman" w:hAnsi="Times New Roman"/>
        </w:rPr>
        <w:t>)</w:t>
      </w:r>
      <w:r w:rsidRPr="001E5535">
        <w:rPr>
          <w:rFonts w:ascii="Times New Roman" w:hAnsi="Times New Roman"/>
        </w:rPr>
        <w:tab/>
        <w:t>If Bulletin 810 or 811 is used to calculate the realistic crop yield goal, a soil map of the land application areas shall be included in the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w:t>
      </w:r>
      <w:r w:rsidRPr="001E5535">
        <w:rPr>
          <w:rFonts w:ascii="Times New Roman" w:hAnsi="Times New Roman"/>
        </w:rPr>
        <w:tab/>
        <w:t>If Bulletin 810 or 811 is used, the realistic crop yield goal shall be determined by a weighted average of the soil interpretation yield estimates for the fields where livestock waste is to be land applied.</w:t>
      </w:r>
    </w:p>
    <w:p w:rsidR="00875B0D" w:rsidRPr="001E5535" w:rsidRDefault="00875B0D" w:rsidP="00875B0D">
      <w:pPr>
        <w:ind w:left="2160" w:hanging="720"/>
        <w:rPr>
          <w:rFonts w:ascii="Times New Roman" w:hAnsi="Times New Roman"/>
        </w:rPr>
      </w:pPr>
    </w:p>
    <w:p w:rsidR="00875B0D" w:rsidRPr="001E5535" w:rsidRDefault="00875B0D" w:rsidP="00875B0D">
      <w:pPr>
        <w:ind w:left="3600" w:hanging="720"/>
        <w:rPr>
          <w:rFonts w:ascii="Times New Roman" w:hAnsi="Times New Roman"/>
        </w:rPr>
      </w:pPr>
      <w:r w:rsidRPr="001E5535">
        <w:rPr>
          <w:rFonts w:ascii="Times New Roman" w:hAnsi="Times New Roman"/>
        </w:rPr>
        <w:t>iii)</w:t>
      </w:r>
      <w:r w:rsidRPr="001E5535">
        <w:rPr>
          <w:rFonts w:ascii="Times New Roman" w:hAnsi="Times New Roman"/>
        </w:rPr>
        <w:tab/>
        <w:t>If Bulletin 811 is used, the owner or operator shall demonstrate in the nutrient management plan that the operational management and field conditions of the facility and land application areas meet the requirements for optimum conditions as provided in Bulletin 811.</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Nitrogen Credits</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Nitrogen credits shall be calculated by the CAFO owner or operator, pursuant to Section 502.505(n)(7), for nitrogen-producing crops grown the previous year, for other sources of nitrogen applied for the growing season, and for mineralized organic nitrogen in livestock waste applied during the previous three years.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Nitrogen credits shall be calculated by the CAFO owner or operator for the mineralized organic nitrogen in livestock waste applied during the previous three years at the rate of 50%, 25%, and 12.5%, respectively, of that mineralized during the first year.  </w:t>
      </w:r>
    </w:p>
    <w:p w:rsidR="00875B0D" w:rsidRPr="001E5535" w:rsidRDefault="00875B0D" w:rsidP="00875B0D">
      <w:pPr>
        <w:ind w:left="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Phosphorus.  The plan shall be developed or amended by the CAFO owner or operator to determine the maximum livestock waste application rate for each field.  The plan for that field shall contain the following: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phosphorus content of the livestock waste shall be determined in accordance with subsection (c);</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The realistic crop yield goal of each crop in the field, obtained pursuant to subsection (e</w:t>
      </w:r>
      <w:proofErr w:type="gramStart"/>
      <w:r w:rsidRPr="001E5535">
        <w:rPr>
          <w:rFonts w:ascii="Times New Roman" w:hAnsi="Times New Roman"/>
        </w:rPr>
        <w:t>)(</w:t>
      </w:r>
      <w:proofErr w:type="gramEnd"/>
      <w:r w:rsidRPr="001E5535">
        <w:rPr>
          <w:rFonts w:ascii="Times New Roman" w:hAnsi="Times New Roman"/>
        </w:rPr>
        <w:t>1);</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The phosphorus amount needed for each crop in the planned</w:t>
      </w:r>
      <w:r w:rsidRPr="001E5535">
        <w:rPr>
          <w:rFonts w:ascii="Times New Roman" w:hAnsi="Times New Roman"/>
          <w:b/>
        </w:rPr>
        <w:t xml:space="preserve"> </w:t>
      </w:r>
      <w:r w:rsidRPr="001E5535">
        <w:rPr>
          <w:rFonts w:ascii="Times New Roman" w:hAnsi="Times New Roman"/>
        </w:rPr>
        <w:t>crop rotation, expressed as P</w:t>
      </w:r>
      <w:r w:rsidRPr="001E5535">
        <w:rPr>
          <w:rFonts w:ascii="Times New Roman" w:hAnsi="Times New Roman"/>
          <w:vertAlign w:val="subscript"/>
        </w:rPr>
        <w:t>2</w:t>
      </w:r>
      <w:r w:rsidRPr="001E5535">
        <w:rPr>
          <w:rFonts w:ascii="Times New Roman" w:hAnsi="Times New Roman"/>
        </w:rPr>
        <w:t>O</w:t>
      </w:r>
      <w:r w:rsidRPr="001E5535">
        <w:rPr>
          <w:rFonts w:ascii="Times New Roman" w:hAnsi="Times New Roman"/>
          <w:vertAlign w:val="subscript"/>
        </w:rPr>
        <w:t>5</w:t>
      </w:r>
      <w:r w:rsidRPr="001E5535">
        <w:rPr>
          <w:rFonts w:ascii="Times New Roman" w:hAnsi="Times New Roman"/>
        </w:rPr>
        <w:t>,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The determination of this phosphorus amount shall be based on the realistic crop yield goal for each planned crop and the soil test for available phosphorus (Bray P1 or </w:t>
      </w:r>
      <w:proofErr w:type="spellStart"/>
      <w:r w:rsidRPr="001E5535">
        <w:rPr>
          <w:rFonts w:ascii="Times New Roman" w:hAnsi="Times New Roman"/>
        </w:rPr>
        <w:t>Mehlich</w:t>
      </w:r>
      <w:proofErr w:type="spellEnd"/>
      <w:r w:rsidRPr="001E5535">
        <w:rPr>
          <w:rFonts w:ascii="Times New Roman" w:hAnsi="Times New Roman"/>
        </w:rPr>
        <w:t xml:space="preserve"> 3 in accordance with Recommended Chemical Soil Test Procedures for the North Central Region, incorporated by reference in 35 Ill. Adm. Code 501.200);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color w:val="000000"/>
        </w:rPr>
      </w:pPr>
      <w:r w:rsidRPr="001E5535">
        <w:rPr>
          <w:rFonts w:ascii="Times New Roman" w:hAnsi="Times New Roman"/>
          <w:color w:val="000000"/>
        </w:rPr>
        <w:t>4)</w:t>
      </w:r>
      <w:r w:rsidRPr="001E5535">
        <w:rPr>
          <w:rFonts w:ascii="Times New Roman" w:hAnsi="Times New Roman"/>
          <w:color w:val="000000"/>
        </w:rPr>
        <w:tab/>
        <w:t>The phosphorus carryover from previous years’ application of phosphorus or livestock waste;</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Soil test phosphorus results for that field; and</w:t>
      </w:r>
    </w:p>
    <w:p w:rsidR="00875B0D" w:rsidRPr="001E5535" w:rsidRDefault="00875B0D" w:rsidP="00875B0D">
      <w:pPr>
        <w:ind w:left="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The maximum livestock waste application rate, consistent with nitrogen-based or phosphorus-based applications allowed under Section 502.615.</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Nitrogen and phosphorus fertilization rates for the realistic crop yield goal may be obtained from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or 35 Ill. Adm. Code 560.Appendix A.</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502.630  Protocols</w:t>
      </w:r>
      <w:proofErr w:type="gramEnd"/>
      <w:r w:rsidRPr="001E5535">
        <w:rPr>
          <w:rFonts w:ascii="Times New Roman" w:hAnsi="Times New Roman"/>
          <w:b/>
        </w:rPr>
        <w:t xml:space="preserve"> to Land Apply Livestock Waste During Winter</w:t>
      </w:r>
    </w:p>
    <w:p w:rsidR="00875B0D" w:rsidRPr="001E5535" w:rsidRDefault="00875B0D" w:rsidP="00875B0D">
      <w:pPr>
        <w:ind w:left="1440" w:hanging="720"/>
        <w:rPr>
          <w:rFonts w:ascii="Times New Roman" w:hAnsi="Times New Roman"/>
        </w:rPr>
      </w:pPr>
    </w:p>
    <w:p w:rsidR="00875B0D" w:rsidRPr="001E5535" w:rsidRDefault="00875B0D" w:rsidP="00875B0D">
      <w:pPr>
        <w:tabs>
          <w:tab w:val="left" w:pos="-1080"/>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Winter Application Prohibition.  Surface land application of livestock waste on frozen, ice-covered, or snow-covered ground is prohibited except as specified in subsection (a</w:t>
      </w:r>
      <w:proofErr w:type="gramStart"/>
      <w:r w:rsidRPr="001E5535">
        <w:rPr>
          <w:rFonts w:ascii="Times New Roman" w:hAnsi="Times New Roman"/>
        </w:rPr>
        <w:t>)(</w:t>
      </w:r>
      <w:proofErr w:type="gramEnd"/>
      <w:r w:rsidRPr="001E5535">
        <w:rPr>
          <w:rFonts w:ascii="Times New Roman" w:hAnsi="Times New Roman"/>
        </w:rPr>
        <w:t>1).</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1)</w:t>
      </w:r>
      <w:r w:rsidRPr="001E5535">
        <w:rPr>
          <w:rFonts w:ascii="Times New Roman" w:hAnsi="Times New Roman"/>
        </w:rPr>
        <w:tab/>
        <w:t>Notwithstanding the winter application prohibition in subsection (a), surface land application of livestock waste on frozen, ice-covered or snow-covered ground is allowed if all of the following conditions are met: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A)</w:t>
      </w:r>
      <w:r w:rsidRPr="001E5535">
        <w:rPr>
          <w:rFonts w:ascii="Times New Roman" w:hAnsi="Times New Roman"/>
        </w:rPr>
        <w:tab/>
        <w:t xml:space="preserve">No practical alternative measures are available to handle the livestock waste within storage facilities or to dispose of the livestock waste at other sites.  Examples of practical alternative measures may include, but are not limited to, the transfer of waste to another waste handling facility or sewage treatment plant, rental or acquisition of a storage tank, reduction of herd size or depopulation, and protection of the facility from direct precipitation and clean </w:t>
      </w:r>
      <w:proofErr w:type="spellStart"/>
      <w:r w:rsidRPr="001E5535">
        <w:rPr>
          <w:rFonts w:ascii="Times New Roman" w:hAnsi="Times New Roman"/>
        </w:rPr>
        <w:t>stormwater</w:t>
      </w:r>
      <w:proofErr w:type="spellEnd"/>
      <w:r w:rsidRPr="001E5535">
        <w:rPr>
          <w:rFonts w:ascii="Times New Roman" w:hAnsi="Times New Roman"/>
        </w:rPr>
        <w:t xml:space="preserve"> runoff;</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Liquid livestock waste cannot be injected or incorporated within 24 hours after application due to soil conditions;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C)</w:t>
      </w:r>
      <w:r w:rsidRPr="001E5535">
        <w:rPr>
          <w:rFonts w:ascii="Times New Roman" w:hAnsi="Times New Roman"/>
        </w:rPr>
        <w:tab/>
        <w:t xml:space="preserve">Prior to December 1, the owner or operator has taken steps to provide 120 days of available storage capacity of manure storage areas.  Examples of steps that could be taken may include, but are not limited to, land application of livestock waste, transfer of waste to another party, protection of waste storage structures from direct precipitation and </w:t>
      </w:r>
      <w:proofErr w:type="spellStart"/>
      <w:r w:rsidRPr="001E5535">
        <w:rPr>
          <w:rFonts w:ascii="Times New Roman" w:hAnsi="Times New Roman"/>
        </w:rPr>
        <w:t>stormwater</w:t>
      </w:r>
      <w:proofErr w:type="spellEnd"/>
      <w:r w:rsidRPr="001E5535">
        <w:rPr>
          <w:rFonts w:ascii="Times New Roman" w:hAnsi="Times New Roman"/>
        </w:rPr>
        <w:t xml:space="preserve"> runoff, and depopulating facilities to reduce the amount of waste generated;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lastRenderedPageBreak/>
        <w:t>D)</w:t>
      </w:r>
      <w:r w:rsidRPr="001E5535">
        <w:rPr>
          <w:rFonts w:ascii="Times New Roman" w:hAnsi="Times New Roman"/>
        </w:rPr>
        <w:tab/>
        <w:t>The owner or operator has complied with subsection (a</w:t>
      </w:r>
      <w:proofErr w:type="gramStart"/>
      <w:r w:rsidRPr="001E5535">
        <w:rPr>
          <w:rFonts w:ascii="Times New Roman" w:hAnsi="Times New Roman"/>
        </w:rPr>
        <w:t>)(</w:t>
      </w:r>
      <w:proofErr w:type="gramEnd"/>
      <w:r w:rsidRPr="001E5535">
        <w:rPr>
          <w:rFonts w:ascii="Times New Roman" w:hAnsi="Times New Roman"/>
        </w:rPr>
        <w:t>1)(C) and yet the storage volume available on December 1 of that winter season is less than 120 days of storage;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E)</w:t>
      </w:r>
      <w:r w:rsidRPr="001E5535">
        <w:rPr>
          <w:rFonts w:ascii="Times New Roman" w:hAnsi="Times New Roman"/>
        </w:rPr>
        <w:tab/>
        <w:t>The owner or operator has notified the Agency in writing on December 1 of that winter season that the CAFO has less than 120 days storage available;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color w:val="000000"/>
        </w:rPr>
        <w:t>F)</w:t>
      </w:r>
      <w:r w:rsidRPr="001E5535">
        <w:rPr>
          <w:rFonts w:ascii="Times New Roman" w:hAnsi="Times New Roman"/>
          <w:color w:val="000000"/>
        </w:rPr>
        <w:tab/>
        <w:t xml:space="preserve">The discharge of </w:t>
      </w:r>
      <w:r w:rsidRPr="001E5535">
        <w:rPr>
          <w:rFonts w:ascii="Times New Roman" w:hAnsi="Times New Roman"/>
        </w:rPr>
        <w:t xml:space="preserve">livestock waste </w:t>
      </w:r>
      <w:r w:rsidRPr="001E5535">
        <w:rPr>
          <w:rFonts w:ascii="Times New Roman" w:hAnsi="Times New Roman"/>
          <w:color w:val="000000"/>
        </w:rPr>
        <w:t>from the structure to the surface waters is expected to occur due to shortage in storage capacity.</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The storage volume calculation in subsection (a)(1)(C) must include runoff and direct precipitation plus the volume of livestock excreta, wash water and other process wastewater generated and expected to enter the storage structure during the period of December 1 to April 1.  Runoff volume calculations must meet the following requirements: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A)</w:t>
      </w:r>
      <w:r w:rsidRPr="001E5535">
        <w:rPr>
          <w:rFonts w:ascii="Times New Roman" w:hAnsi="Times New Roman"/>
        </w:rPr>
        <w:tab/>
        <w:t>Runoff calculations must be based on the runoff transferred into the storage structure under frozen ground conditions;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Direct precipitation that will reduce the available storage volume must be based on normal precipitation for the December 1 to April 1 period for the nearest weather station and, for facilities exposed to precipitation, the 25-year, 24-hour storm event volume or the design storm event volume determined under Subpart H for swine, poultry and veal large CAFOs that are new sources.  The determination of normal precipitation shall be based on National Weather Service or State Water Survey Records;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following sources may be used to determine normal precipitation: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rPr>
      </w:pPr>
    </w:p>
    <w:p w:rsidR="00875B0D" w:rsidRPr="001E5535" w:rsidRDefault="0034580E" w:rsidP="00875B0D">
      <w:pPr>
        <w:ind w:left="3600"/>
        <w:rPr>
          <w:rFonts w:ascii="Times New Roman" w:hAnsi="Times New Roman"/>
        </w:rPr>
      </w:pPr>
      <w:hyperlink r:id="rId11" w:history="1">
        <w:proofErr w:type="gramStart"/>
        <w:r w:rsidR="00875B0D" w:rsidRPr="001E5535">
          <w:rPr>
            <w:rFonts w:ascii="Times New Roman" w:hAnsi="Times New Roman"/>
            <w:color w:val="0000FF"/>
          </w:rPr>
          <w:t>http://www.isws.illinois.edu/atmos/statecli/newnormals/newnormals.htm</w:t>
        </w:r>
      </w:hyperlink>
      <w:r w:rsidR="00875B0D" w:rsidRPr="001E5535">
        <w:rPr>
          <w:rFonts w:ascii="Times New Roman" w:hAnsi="Times New Roman"/>
          <w:color w:val="0000FF"/>
        </w:rPr>
        <w:t xml:space="preserve"> </w:t>
      </w:r>
      <w:r w:rsidR="00875B0D" w:rsidRPr="001E5535">
        <w:rPr>
          <w:rFonts w:ascii="Times New Roman" w:hAnsi="Times New Roman"/>
        </w:rPr>
        <w:t xml:space="preserve">or </w:t>
      </w:r>
      <w:hyperlink r:id="rId12" w:history="1">
        <w:r w:rsidR="00875B0D" w:rsidRPr="001E5535">
          <w:rPr>
            <w:rFonts w:ascii="Times New Roman" w:hAnsi="Times New Roman"/>
            <w:color w:val="0000FF"/>
          </w:rPr>
          <w:t>http://cdo.ncdc.noaa.gov/cgi-bin/climatenormals/climatenormals.pl</w:t>
        </w:r>
      </w:hyperlink>
      <w:r w:rsidR="00875B0D" w:rsidRPr="001E5535">
        <w:rPr>
          <w:rFonts w:ascii="Times New Roman" w:hAnsi="Times New Roman"/>
          <w:color w:val="0000FF"/>
        </w:rPr>
        <w:t>.</w:t>
      </w:r>
      <w:proofErr w:type="gramEnd"/>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b/>
        </w:rPr>
      </w:pPr>
      <w:r w:rsidRPr="001E5535">
        <w:rPr>
          <w:rFonts w:ascii="Times New Roman" w:hAnsi="Times New Roman"/>
        </w:rPr>
        <w:t>C)</w:t>
      </w:r>
      <w:r w:rsidRPr="001E5535">
        <w:rPr>
          <w:rFonts w:ascii="Times New Roman" w:hAnsi="Times New Roman"/>
        </w:rPr>
        <w:tab/>
        <w:t>The owner or operator shall keep a record of the precipitation value used and the source from which the value was obtained;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D)</w:t>
      </w:r>
      <w:r w:rsidRPr="001E5535">
        <w:rPr>
          <w:rFonts w:ascii="Times New Roman" w:hAnsi="Times New Roman"/>
        </w:rPr>
        <w:tab/>
        <w:t>Calculations must allow for a freeboard of two feet.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3)</w:t>
      </w:r>
      <w:r w:rsidRPr="001E5535">
        <w:rPr>
          <w:rFonts w:ascii="Times New Roman" w:hAnsi="Times New Roman"/>
          <w:color w:val="000000"/>
        </w:rPr>
        <w:tab/>
      </w:r>
      <w:r w:rsidRPr="001E5535">
        <w:rPr>
          <w:rFonts w:ascii="Times New Roman" w:hAnsi="Times New Roman"/>
        </w:rPr>
        <w:t>In the event winter land application is necessary, it must be conducted pursuant to a winter application plan described in subsection (b) and according to the conditions of subsection (c).</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Winter Application Plan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In order to conduct surface land application on frozen, ice covered, or snow covered ground, the requirements of this subsection (b) must be met.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color w:val="000000"/>
        </w:rPr>
      </w:pPr>
      <w:r w:rsidRPr="001E5535">
        <w:rPr>
          <w:rFonts w:ascii="Times New Roman" w:hAnsi="Times New Roman"/>
          <w:color w:val="000000"/>
        </w:rPr>
        <w:t>1)</w:t>
      </w:r>
      <w:r w:rsidRPr="001E5535">
        <w:rPr>
          <w:rFonts w:ascii="Times New Roman" w:hAnsi="Times New Roman"/>
          <w:color w:val="000000"/>
        </w:rPr>
        <w:tab/>
        <w:t>No land application may occur within ¼ mile of a non-farm residence.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2)</w:t>
      </w:r>
      <w:r w:rsidRPr="001E5535">
        <w:rPr>
          <w:rFonts w:ascii="Times New Roman" w:hAnsi="Times New Roman"/>
          <w:color w:val="000000"/>
        </w:rPr>
        <w:tab/>
        <w:t>No discharge may occur during land application of livestock waste.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color w:val="000000"/>
        </w:rPr>
        <w:t>3)</w:t>
      </w:r>
      <w:r w:rsidRPr="001E5535">
        <w:rPr>
          <w:rFonts w:ascii="Times New Roman" w:hAnsi="Times New Roman"/>
          <w:color w:val="000000"/>
        </w:rPr>
        <w:tab/>
        <w:t>Surface l</w:t>
      </w:r>
      <w:r w:rsidRPr="001E5535">
        <w:rPr>
          <w:rFonts w:ascii="Times New Roman" w:hAnsi="Times New Roman"/>
        </w:rPr>
        <w:t>and application on frozen ground shall not occur within 24-hours preceding a forecast of 0.25 inches or more of precipitation in a 24-hour period as measured in liquid form.  The CAFO owner or operator shall use one of the following two methods for determining whether these conditions exist and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rPr>
        <w:t>A)</w:t>
      </w:r>
      <w:r w:rsidRPr="001E5535">
        <w:rPr>
          <w:rFonts w:ascii="Times New Roman" w:hAnsi="Times New Roman"/>
        </w:rPr>
        <w:tab/>
        <w:t>A prediction of a 60 percent or greater chance of 0.25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prediction in subsection (b</w:t>
      </w:r>
      <w:proofErr w:type="gramStart"/>
      <w:r w:rsidRPr="001E5535">
        <w:rPr>
          <w:rFonts w:ascii="Times New Roman" w:hAnsi="Times New Roman"/>
        </w:rPr>
        <w:t>)(</w:t>
      </w:r>
      <w:proofErr w:type="gramEnd"/>
      <w:r w:rsidRPr="001E5535">
        <w:rPr>
          <w:rFonts w:ascii="Times New Roman" w:hAnsi="Times New Roman"/>
        </w:rPr>
        <w:t xml:space="preserve">3)(A) may be obtained from the National Weather Service at </w:t>
      </w:r>
      <w:hyperlink r:id="rId13"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B)</w:t>
      </w:r>
      <w:r w:rsidRPr="001E5535">
        <w:rPr>
          <w:rFonts w:ascii="Times New Roman" w:hAnsi="Times New Roman"/>
        </w:rPr>
        <w:tab/>
        <w:t>A prediction of 0.25 inches or more of precipitation in a 24-hour period as measured in liquid form and identified as higher than QPF category 2 obtained from the National Weather Service Meteorological Development Laboratory, Statistical Modeling Branch, 1325 East West Highway, Silver Spring MD 20910, for the land application area location.</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r w:rsidRPr="001E5535">
        <w:rPr>
          <w:rFonts w:ascii="Times New Roman" w:hAnsi="Times New Roman"/>
        </w:rPr>
        <w:t>BOARD NOTE:  The prediction in subsection (b</w:t>
      </w:r>
      <w:proofErr w:type="gramStart"/>
      <w:r w:rsidRPr="001E5535">
        <w:rPr>
          <w:rFonts w:ascii="Times New Roman" w:hAnsi="Times New Roman"/>
        </w:rPr>
        <w:t>)(</w:t>
      </w:r>
      <w:proofErr w:type="gramEnd"/>
      <w:r w:rsidRPr="001E5535">
        <w:rPr>
          <w:rFonts w:ascii="Times New Roman" w:hAnsi="Times New Roman"/>
        </w:rPr>
        <w:t xml:space="preserve">3)(B) may be obtained from the National Weather Service at </w:t>
      </w:r>
      <w:hyperlink r:id="rId14" w:history="1">
        <w:r w:rsidRPr="001E5535">
          <w:rPr>
            <w:rFonts w:ascii="Times New Roman" w:hAnsi="Times New Roman"/>
            <w:color w:val="0000FF"/>
          </w:rPr>
          <w:t>http://www.nws.noaa.gov/mdl/synop/products/bullform.mex.htm</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Surface land application of livestock waste on ice covered or snow covered land </w:t>
      </w:r>
      <w:r w:rsidRPr="001E5535">
        <w:rPr>
          <w:rFonts w:ascii="Times New Roman" w:hAnsi="Times New Roman"/>
          <w:color w:val="000000"/>
        </w:rPr>
        <w:t xml:space="preserve">shall not occur within 24 hours preceding a forecast of 0.1 </w:t>
      </w:r>
      <w:r w:rsidRPr="001E5535">
        <w:rPr>
          <w:rFonts w:ascii="Times New Roman" w:hAnsi="Times New Roman"/>
        </w:rPr>
        <w:t>inches or more of precipitation in a 24 hour period as measured in liquid form.  The CAFO owner or operator shall use one of the two methods provided below for determining whether or not these conditions exist and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rPr>
        <w:tab/>
        <w:t>A prediction of a 60 percent or greater chance of 0.1 inches or more of precipitation in a 24-hour period as measured in liquid form obtained from the National Weather Service’s Meteorological Development Laboratory, Statistical Modeling Branch, 1325 East West Highway, Silver Spring MD 20910 for the location nearest to the land application area; or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r w:rsidRPr="001E5535">
        <w:rPr>
          <w:rFonts w:ascii="Times New Roman" w:hAnsi="Times New Roman"/>
          <w:color w:val="000000"/>
        </w:rPr>
        <w:t>BOARD NOTE:  The prediction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 xml:space="preserve">4)(A) may be obtained from the National Weather Service at </w:t>
      </w:r>
      <w:hyperlink r:id="rId15" w:history="1">
        <w:r w:rsidRPr="001E5535">
          <w:rPr>
            <w:rFonts w:ascii="Times New Roman" w:hAnsi="Times New Roman"/>
            <w:color w:val="0000FF"/>
          </w:rPr>
          <w:t>http://www.nws.noaa.gov/mdl/forecast/graphics/MAV/</w:t>
        </w:r>
      </w:hyperlink>
      <w:r w:rsidRPr="001E5535">
        <w:rPr>
          <w:rFonts w:ascii="Times New Roman" w:hAnsi="Times New Roman"/>
          <w:color w:val="0000FF"/>
        </w:rPr>
        <w:t>.</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r>
      <w:r w:rsidRPr="001E5535">
        <w:rPr>
          <w:rFonts w:ascii="Times New Roman" w:hAnsi="Times New Roman"/>
        </w:rPr>
        <w:t xml:space="preserve">A prediction of 0.1 inches or more of precipitation in a 24-hour period as measured in liquid form and identified as higher than QPF category 1 obtained from the National Weather Service’s Meteorological Development Laboratory, Statistical Modeling Branch, 1325 East West Highway, </w:t>
      </w:r>
      <w:proofErr w:type="gramStart"/>
      <w:r w:rsidRPr="001E5535">
        <w:rPr>
          <w:rFonts w:ascii="Times New Roman" w:hAnsi="Times New Roman"/>
        </w:rPr>
        <w:t>Silver</w:t>
      </w:r>
      <w:proofErr w:type="gramEnd"/>
      <w:r w:rsidRPr="001E5535">
        <w:rPr>
          <w:rFonts w:ascii="Times New Roman" w:hAnsi="Times New Roman"/>
        </w:rPr>
        <w:t xml:space="preserve"> Spring MD 20910 for the land application area location</w:t>
      </w:r>
      <w:r w:rsidRPr="001E5535">
        <w:rPr>
          <w:rFonts w:ascii="Times New Roman" w:hAnsi="Times New Roman"/>
          <w:color w:val="000000"/>
        </w:rPr>
        <w:t>.</w:t>
      </w: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r w:rsidRPr="001E5535">
        <w:rPr>
          <w:rFonts w:ascii="Times New Roman" w:hAnsi="Times New Roman"/>
          <w:color w:val="000000"/>
        </w:rPr>
        <w:t>BOARD NOTE:  The prediction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 xml:space="preserve">4)(B) may be obtained from the National Weather Service at </w:t>
      </w:r>
      <w:hyperlink r:id="rId16" w:history="1">
        <w:r w:rsidRPr="001E5535">
          <w:rPr>
            <w:rFonts w:ascii="Times New Roman" w:hAnsi="Times New Roman"/>
            <w:color w:val="0000FF"/>
          </w:rPr>
          <w:t>http://www.nws.noaa.gov/mdl/synop/products/bullform.mex.htm</w:t>
        </w:r>
      </w:hyperlink>
      <w:r w:rsidRPr="001E5535">
        <w:rPr>
          <w:rFonts w:ascii="Times New Roman" w:hAnsi="Times New Roman"/>
          <w:color w:val="0000FF"/>
        </w:rPr>
        <w:t>.</w:t>
      </w:r>
    </w:p>
    <w:p w:rsidR="00875B0D" w:rsidRPr="001E5535" w:rsidRDefault="00875B0D" w:rsidP="00875B0D">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s>
        <w:ind w:left="288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5)</w:t>
      </w:r>
      <w:r w:rsidRPr="001E5535">
        <w:rPr>
          <w:rFonts w:ascii="Times New Roman" w:hAnsi="Times New Roman"/>
          <w:color w:val="000000"/>
        </w:rPr>
        <w:tab/>
      </w:r>
      <w:r w:rsidRPr="001E5535">
        <w:rPr>
          <w:rFonts w:ascii="Times New Roman" w:hAnsi="Times New Roman"/>
        </w:rPr>
        <w:t xml:space="preserve">If the land application of livestock waste is on ice covered or snow covered land, surface </w:t>
      </w:r>
      <w:r w:rsidRPr="001E5535">
        <w:rPr>
          <w:rFonts w:ascii="Times New Roman" w:hAnsi="Times New Roman"/>
          <w:color w:val="000000"/>
        </w:rPr>
        <w:t>land application shall not occur when the predicted high temperature exceeds 32 degrees F on the day of land application or on any of the 7 days following land application as predicted by the National Weather Service’s Meteorological Development Laboratory, Statistical Modeling Branch, 1325 East West Highway, Silver Spring MD 20910 for the location nearest to the land application area.  The owner or operator shall maintain a record of the forecast from the source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color w:val="000000"/>
        </w:rPr>
      </w:pPr>
      <w:r w:rsidRPr="001E5535">
        <w:rPr>
          <w:rFonts w:ascii="Times New Roman" w:hAnsi="Times New Roman"/>
          <w:color w:val="000000"/>
        </w:rPr>
        <w:t>BOARD NOTE:  The predicted high temperature in subsection (b</w:t>
      </w:r>
      <w:proofErr w:type="gramStart"/>
      <w:r w:rsidRPr="001E5535">
        <w:rPr>
          <w:rFonts w:ascii="Times New Roman" w:hAnsi="Times New Roman"/>
          <w:color w:val="000000"/>
        </w:rPr>
        <w:t>)(</w:t>
      </w:r>
      <w:proofErr w:type="gramEnd"/>
      <w:r w:rsidRPr="001E5535">
        <w:rPr>
          <w:rFonts w:ascii="Times New Roman" w:hAnsi="Times New Roman"/>
          <w:color w:val="000000"/>
        </w:rPr>
        <w:t>5) may be obtained from the National Weather Service at</w:t>
      </w:r>
    </w:p>
    <w:p w:rsidR="00875B0D" w:rsidRPr="001E5535" w:rsidRDefault="00875B0D" w:rsidP="00875B0D">
      <w:pPr>
        <w:tabs>
          <w:tab w:val="left" w:pos="-1080"/>
          <w:tab w:val="left" w:pos="-720"/>
          <w:tab w:val="left" w:pos="0"/>
          <w:tab w:val="left" w:pos="720"/>
          <w:tab w:val="left" w:pos="1440"/>
          <w:tab w:val="left" w:pos="4320"/>
          <w:tab w:val="left" w:pos="5040"/>
          <w:tab w:val="left" w:pos="5760"/>
          <w:tab w:val="left" w:pos="6480"/>
          <w:tab w:val="left" w:pos="7200"/>
          <w:tab w:val="left" w:pos="9360"/>
        </w:tabs>
        <w:ind w:left="2160"/>
        <w:rPr>
          <w:rFonts w:ascii="Times New Roman" w:hAnsi="Times New Roman"/>
          <w:color w:val="000000"/>
        </w:rPr>
      </w:pPr>
      <w:r w:rsidRPr="001E5535">
        <w:rPr>
          <w:rFonts w:ascii="Times New Roman" w:hAnsi="Times New Roman"/>
        </w:rPr>
        <w:t xml:space="preserve">http://www.nws.noaa.gov/mdl/forecast/graphics/MEX/index.html </w:t>
      </w:r>
      <w:r w:rsidRPr="001E5535">
        <w:rPr>
          <w:rFonts w:ascii="Times New Roman" w:hAnsi="Times New Roman"/>
          <w:color w:val="000000"/>
        </w:rPr>
        <w:t>or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rPr>
      </w:pPr>
      <w:r w:rsidRPr="001E5535">
        <w:rPr>
          <w:rFonts w:ascii="Times New Roman" w:hAnsi="Times New Roman"/>
        </w:rPr>
        <w:t>http://www.nws.noaa.gov/mdl/synop/products/bullform.mex.htm.</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6)</w:t>
      </w:r>
      <w:r w:rsidRPr="001E5535">
        <w:rPr>
          <w:rFonts w:ascii="Times New Roman" w:hAnsi="Times New Roman"/>
          <w:color w:val="000000"/>
        </w:rPr>
        <w:tab/>
      </w:r>
      <w:r w:rsidRPr="001E5535">
        <w:rPr>
          <w:rFonts w:ascii="Times New Roman" w:hAnsi="Times New Roman"/>
        </w:rPr>
        <w:t>If the surface land application of livestock waste is on ice covered or snow covered land, t</w:t>
      </w:r>
      <w:r w:rsidRPr="001E5535">
        <w:rPr>
          <w:rFonts w:ascii="Times New Roman" w:hAnsi="Times New Roman"/>
          <w:color w:val="000000"/>
        </w:rPr>
        <w:t>he CAFO owner or operator shall visually monitor for runoff from the site.  The CAFO owner or operator daily must monitor each ice covered or snow covered field where land application has been conducted when the ambient temperature is 32 degrees F or greater following winter land application until all the ice or snow melts from the land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r w:rsidRPr="001E5535">
        <w:rPr>
          <w:rFonts w:ascii="Times New Roman" w:hAnsi="Times New Roman"/>
          <w:color w:val="000000"/>
        </w:rPr>
        <w:t>7)</w:t>
      </w:r>
      <w:r w:rsidRPr="001E5535">
        <w:rPr>
          <w:rFonts w:ascii="Times New Roman" w:hAnsi="Times New Roman"/>
          <w:color w:val="000000"/>
        </w:rPr>
        <w:tab/>
      </w:r>
      <w:r w:rsidRPr="001E5535">
        <w:rPr>
          <w:rFonts w:ascii="Times New Roman" w:hAnsi="Times New Roman"/>
        </w:rPr>
        <w:t>If the surface land application of livestock waste is on ice covered or snow covered land and a runoff from the land application area occurs,</w:t>
      </w:r>
      <w:r w:rsidRPr="001E5535">
        <w:rPr>
          <w:rFonts w:ascii="Times New Roman" w:hAnsi="Times New Roman"/>
          <w:color w:val="000000"/>
        </w:rPr>
        <w:t xml:space="preserve"> the CAFO owner or operator shall report any discharge of livestock waste within 24 hours after the discovery of the discharge as follows: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b/>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A)</w:t>
      </w:r>
      <w:r w:rsidRPr="001E5535">
        <w:rPr>
          <w:rFonts w:ascii="Times New Roman" w:hAnsi="Times New Roman"/>
          <w:color w:val="000000"/>
        </w:rPr>
        <w:tab/>
        <w:t>The report shall be made to the Agency through the Illinois Emergency Management Agency by calling 1-800-782-7860 or 1-217-782-7860;</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360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88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Within 5 days after this telephone report, the CAFO owner or operator shall file a written report with the Agency that includes the name and telephone number of the person filing the report, location of the discharge, an estimate of the quantity of the discharge, time and duration of the discharge, actions taken in response to the discharge, and observations of the condition of the discharge with regards to turbidity, color, foaming, floatable solids and other deleterious conditions of the runoff for each day of each runoff event until the ice or snow melts off the site.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c)</w:t>
      </w:r>
      <w:r w:rsidRPr="001E5535">
        <w:rPr>
          <w:rFonts w:ascii="Times New Roman" w:hAnsi="Times New Roman"/>
        </w:rPr>
        <w:tab/>
        <w:t>Availability of Individual Fields for Winter Application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 xml:space="preserve">If livestock waste is to be </w:t>
      </w:r>
      <w:r w:rsidRPr="001E5535">
        <w:rPr>
          <w:rFonts w:ascii="Times New Roman" w:hAnsi="Times New Roman"/>
          <w:color w:val="000000"/>
        </w:rPr>
        <w:t>surface applied</w:t>
      </w:r>
      <w:r w:rsidRPr="001E5535">
        <w:rPr>
          <w:rFonts w:ascii="Times New Roman" w:hAnsi="Times New Roman"/>
        </w:rPr>
        <w:t xml:space="preserve"> on frozen ground, ice covered land or snow covered land, the land application may only be conducted on land that meets the following requirements: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r w:rsidRPr="001E5535">
        <w:rPr>
          <w:rFonts w:ascii="Times New Roman" w:hAnsi="Times New Roman"/>
        </w:rPr>
        <w:t>1)</w:t>
      </w:r>
      <w:r w:rsidRPr="001E5535">
        <w:rPr>
          <w:rFonts w:ascii="Times New Roman" w:hAnsi="Times New Roman"/>
        </w:rPr>
        <w:tab/>
        <w:t xml:space="preserve">Adequate erosion and runoff control practices exist, including, but not limited to, vegetative fence rows around the site, contour </w:t>
      </w:r>
      <w:r w:rsidRPr="001E5535">
        <w:rPr>
          <w:rFonts w:ascii="Times New Roman" w:hAnsi="Times New Roman"/>
        </w:rPr>
        <w:lastRenderedPageBreak/>
        <w:t>farming, terracing, catchment basins and buffer areas that intercept surface runoff from the site;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A crop stubble, crop residue or vegetative buffer of 200 feet exists between the land application area and surface waters, waterways, open tile line intake structures, sinkholes, agricultural wellheads, or other conduits to surface water and the vegetative buffer zone is down gradient of the livestock waste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color w:val="000000"/>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color w:val="000000"/>
        </w:rPr>
        <w:t>3)</w:t>
      </w:r>
      <w:r w:rsidRPr="001E5535">
        <w:rPr>
          <w:rFonts w:ascii="Times New Roman" w:hAnsi="Times New Roman"/>
          <w:color w:val="000000"/>
        </w:rPr>
        <w:tab/>
        <w:t>A</w:t>
      </w:r>
      <w:r w:rsidRPr="001E5535">
        <w:rPr>
          <w:rFonts w:ascii="Times New Roman" w:hAnsi="Times New Roman"/>
        </w:rPr>
        <w:t>pplication on land with slopes greater than 5% is prohibited;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4)</w:t>
      </w:r>
      <w:r w:rsidRPr="001E5535">
        <w:rPr>
          <w:rFonts w:ascii="Times New Roman" w:hAnsi="Times New Roman"/>
        </w:rPr>
        <w:tab/>
        <w:t xml:space="preserve">Application may only occur on sites that have field specific soil erosion loss calculated using Revised Universal Soil Loss Equation less than Erosion Factor T, and have a median Bray P1 or </w:t>
      </w:r>
      <w:proofErr w:type="spellStart"/>
      <w:r w:rsidRPr="001E5535">
        <w:rPr>
          <w:rFonts w:ascii="Times New Roman" w:hAnsi="Times New Roman"/>
        </w:rPr>
        <w:t>Mehlich</w:t>
      </w:r>
      <w:proofErr w:type="spellEnd"/>
      <w:r w:rsidRPr="001E5535">
        <w:rPr>
          <w:rFonts w:ascii="Times New Roman" w:hAnsi="Times New Roman"/>
        </w:rPr>
        <w:t xml:space="preserve"> 3 soil level of phosphorus, in accordance with Recommended Chemical Soil Test Procedures for the North Central Region, incorporated by reference in 35 Ill. Adm. Code 501.200, equal to or less than 300 pounds per acre;</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rPr>
          <w:rFonts w:ascii="Times New Roman" w:hAnsi="Times New Roman"/>
        </w:rPr>
      </w:pPr>
    </w:p>
    <w:p w:rsidR="00875B0D" w:rsidRPr="001E5535" w:rsidRDefault="00875B0D" w:rsidP="00875B0D">
      <w:pPr>
        <w:tabs>
          <w:tab w:val="left" w:pos="-1080"/>
          <w:tab w:val="left" w:pos="-720"/>
        </w:tabs>
        <w:ind w:left="2160"/>
        <w:rPr>
          <w:rFonts w:ascii="Times New Roman" w:hAnsi="Times New Roman"/>
        </w:rPr>
      </w:pPr>
      <w:r w:rsidRPr="001E5535">
        <w:rPr>
          <w:rFonts w:ascii="Times New Roman" w:hAnsi="Times New Roman"/>
        </w:rPr>
        <w:t xml:space="preserve">BOARD NOTE:  Soil loss may be calculated using the Revised Universal Soil Loss Equation 2 (RUSLE2) software program available at </w:t>
      </w:r>
      <w:hyperlink r:id="rId17" w:history="1">
        <w:r w:rsidRPr="001E5535">
          <w:rPr>
            <w:rFonts w:ascii="Times New Roman" w:hAnsi="Times New Roman"/>
            <w:color w:val="0000FF"/>
          </w:rPr>
          <w:t>http://fargo.nserl.purdue.edu/rusle2_dataweb/RUSLE2_Index.htm</w:t>
        </w:r>
      </w:hyperlink>
      <w:r w:rsidRPr="001E5535">
        <w:rPr>
          <w:rFonts w:ascii="Times New Roman" w:hAnsi="Times New Roman"/>
        </w:rPr>
        <w:t>.  Additional information may be obtained from the United States Department of Agriculture, Agricultural Research Service, 1400 Independence Avenue, S.W., Washington DC 20250, (202) 720-3656.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1E5535">
        <w:rPr>
          <w:rFonts w:ascii="Times New Roman" w:hAnsi="Times New Roman"/>
          <w:dstrike/>
        </w:rPr>
        <w:t xml:space="preserve"> </w:t>
      </w:r>
    </w:p>
    <w:p w:rsidR="00875B0D" w:rsidRPr="001E5535" w:rsidRDefault="00875B0D" w:rsidP="00875B0D">
      <w:pPr>
        <w:tabs>
          <w:tab w:val="left" w:pos="-1080"/>
          <w:tab w:val="left" w:pos="-720"/>
        </w:tabs>
        <w:ind w:left="216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5)</w:t>
      </w:r>
      <w:r w:rsidRPr="001E5535">
        <w:rPr>
          <w:rFonts w:ascii="Times New Roman" w:hAnsi="Times New Roman"/>
        </w:rPr>
        <w:tab/>
        <w:t>Surface application may only occur if the setbacks equal three times the otherwise applicable setbacks by Sections 502.615 and 502.645 if the slope of the field is between 2 percent and 5 percent.  This setback requirement does not include the quarter mile distance from residences contained in Section 502.645(a); and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6)</w:t>
      </w:r>
      <w:r w:rsidRPr="001E5535">
        <w:rPr>
          <w:rFonts w:ascii="Times New Roman" w:hAnsi="Times New Roman"/>
        </w:rPr>
        <w:tab/>
        <w:t>For fields with slopes of less than 2 percent, the surface application may only occur if the setbacks equal two times the otherwise applicable setbacks required by Sections 502.615 and 502.645.</w:t>
      </w:r>
      <w:r w:rsidRPr="001E5535">
        <w:rPr>
          <w:rFonts w:ascii="Times New Roman" w:hAnsi="Times New Roman"/>
          <w:b/>
        </w:rPr>
        <w:t xml:space="preserve">  </w:t>
      </w:r>
      <w:r w:rsidRPr="001E5535">
        <w:rPr>
          <w:rFonts w:ascii="Times New Roman" w:hAnsi="Times New Roman"/>
        </w:rPr>
        <w:t>This setback requirement does not include the quarter mile distance from residences contained in Section 502.645(a).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502.635  Manure</w:t>
      </w:r>
      <w:proofErr w:type="gramEnd"/>
      <w:r w:rsidRPr="001E5535">
        <w:rPr>
          <w:rFonts w:ascii="Times New Roman" w:hAnsi="Times New Roman"/>
          <w:b/>
        </w:rPr>
        <w:t xml:space="preserve"> and Soil Sampling and Analysis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Soil Phosphorus Sampling.  Soil samples shall be obtained and analyzed from each field of the land application area where applications are planned.  Fields where livestock waste is applied shall be sampled twice for each field during the term of the permit.  Soil testing must be conducted as follows: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Soil sampling for phosphorus shall be in accordance with the sampling protocols in Chapter 8 of the Illinois Agronomy Handbook, 24</w:t>
      </w:r>
      <w:r w:rsidRPr="001E5535">
        <w:rPr>
          <w:rFonts w:ascii="Times New Roman" w:hAnsi="Times New Roman"/>
          <w:vertAlign w:val="superscript"/>
        </w:rPr>
        <w:t>th</w:t>
      </w:r>
      <w:r w:rsidRPr="001E5535">
        <w:rPr>
          <w:rFonts w:ascii="Times New Roman" w:hAnsi="Times New Roman"/>
        </w:rPr>
        <w:t xml:space="preserve"> Edition, incorporated by reference at 35 Ill. Adm. Code 501.200.  Laboratory analysis for soil phosphorus (Bray P1 or </w:t>
      </w:r>
      <w:proofErr w:type="spellStart"/>
      <w:r w:rsidRPr="001E5535">
        <w:rPr>
          <w:rFonts w:ascii="Times New Roman" w:hAnsi="Times New Roman"/>
        </w:rPr>
        <w:t>Mehlich</w:t>
      </w:r>
      <w:proofErr w:type="spellEnd"/>
      <w:r w:rsidRPr="001E5535">
        <w:rPr>
          <w:rFonts w:ascii="Times New Roman" w:hAnsi="Times New Roman"/>
        </w:rPr>
        <w:t xml:space="preserve"> 3) shall be in accordance with Recommended Chemical Soil Test Procedures for the North Central Region, incorporated by reference at 35 Ill. Adm. Code 501.200;</w:t>
      </w:r>
    </w:p>
    <w:p w:rsidR="00875B0D" w:rsidRPr="001E5535" w:rsidRDefault="00875B0D" w:rsidP="00875B0D">
      <w:pPr>
        <w:ind w:left="720"/>
        <w:contextualSpacing/>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2)</w:t>
      </w:r>
      <w:r w:rsidRPr="001E5535">
        <w:rPr>
          <w:rFonts w:ascii="Times New Roman" w:hAnsi="Times New Roman"/>
        </w:rPr>
        <w:tab/>
        <w:t>Soil samples shall be at the same time in the cropping cycle and rotation so that results are comparable year to year; and</w:t>
      </w:r>
    </w:p>
    <w:p w:rsidR="00875B0D" w:rsidRPr="001E5535" w:rsidRDefault="00875B0D" w:rsidP="00875B0D">
      <w:pPr>
        <w:ind w:left="2160" w:hanging="720"/>
        <w:contextualSpacing/>
        <w:rPr>
          <w:rFonts w:ascii="Times New Roman" w:hAnsi="Times New Roman"/>
        </w:rPr>
      </w:pPr>
    </w:p>
    <w:p w:rsidR="00875B0D" w:rsidRPr="001E5535" w:rsidRDefault="00875B0D" w:rsidP="00875B0D">
      <w:pPr>
        <w:ind w:left="2160" w:hanging="720"/>
        <w:contextualSpacing/>
        <w:rPr>
          <w:rFonts w:ascii="Times New Roman" w:hAnsi="Times New Roman"/>
        </w:rPr>
      </w:pPr>
      <w:r w:rsidRPr="001E5535">
        <w:rPr>
          <w:rFonts w:ascii="Times New Roman" w:hAnsi="Times New Roman"/>
        </w:rPr>
        <w:t>3)</w:t>
      </w:r>
      <w:r w:rsidRPr="001E5535">
        <w:rPr>
          <w:rFonts w:ascii="Times New Roman" w:hAnsi="Times New Roman"/>
        </w:rPr>
        <w:tab/>
        <w:t>The two required soil samples for each field must be taken at least one year apart.</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Manure Sampling.</w:t>
      </w:r>
    </w:p>
    <w:p w:rsidR="00875B0D" w:rsidRPr="001E5535" w:rsidRDefault="00875B0D" w:rsidP="00875B0D">
      <w:pPr>
        <w:ind w:left="360"/>
        <w:rPr>
          <w:rFonts w:ascii="Times New Roman" w:hAnsi="Times New Roman"/>
        </w:rPr>
      </w:pPr>
    </w:p>
    <w:p w:rsidR="00875B0D" w:rsidRPr="001E5535" w:rsidRDefault="00875B0D" w:rsidP="00875B0D">
      <w:pPr>
        <w:ind w:left="2160" w:hanging="720"/>
        <w:rPr>
          <w:rFonts w:ascii="Times New Roman" w:hAnsi="Times New Roman"/>
          <w:color w:val="000000"/>
        </w:rPr>
      </w:pPr>
      <w:r w:rsidRPr="001E5535">
        <w:rPr>
          <w:rFonts w:ascii="Times New Roman" w:hAnsi="Times New Roman"/>
        </w:rPr>
        <w:t>1)</w:t>
      </w:r>
      <w:r w:rsidRPr="001E5535">
        <w:rPr>
          <w:rFonts w:ascii="Times New Roman" w:hAnsi="Times New Roman"/>
        </w:rPr>
        <w:tab/>
        <w:t xml:space="preserve">The CAFO owner or operator shall annually obtain a laboratory analysis of the nutrient content representative of the livestock waste to be land applied as provided within the nutrient management plan.  Livestock waste shall be sampled during the application process.  Multiple subsamples shall be obtained and combined into one sample so that a representative sample is obtained for analysis.  Results of a sample taken during waste application the previous year can be used for plan preparation unless there has been a change in the waste management practices during the year.  </w:t>
      </w:r>
      <w:r w:rsidRPr="001E5535">
        <w:rPr>
          <w:rFonts w:ascii="Times New Roman" w:hAnsi="Times New Roman"/>
          <w:color w:val="000000"/>
        </w:rPr>
        <w:t>The analytical results of livestock waste samples shall be used for calculation of the application rate allowed by the NPDES permit.</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The laboratory analysis of the livestock waste sample shall include total </w:t>
      </w:r>
      <w:proofErr w:type="spellStart"/>
      <w:r w:rsidRPr="001E5535">
        <w:rPr>
          <w:rFonts w:ascii="Times New Roman" w:hAnsi="Times New Roman"/>
        </w:rPr>
        <w:t>kjeldahl</w:t>
      </w:r>
      <w:proofErr w:type="spellEnd"/>
      <w:r w:rsidRPr="001E5535">
        <w:rPr>
          <w:rFonts w:ascii="Times New Roman" w:hAnsi="Times New Roman"/>
        </w:rPr>
        <w:t xml:space="preserve"> nitrogen, ammonia or ammonium nitrogen, total phosphorus, total potassium, and percent total solids. The nutrient results shall be reported on the laboratory analysis sheet on a </w:t>
      </w:r>
      <w:proofErr w:type="spellStart"/>
      <w:r w:rsidRPr="001E5535">
        <w:rPr>
          <w:rFonts w:ascii="Times New Roman" w:hAnsi="Times New Roman"/>
        </w:rPr>
        <w:t>lb</w:t>
      </w:r>
      <w:proofErr w:type="spellEnd"/>
      <w:r w:rsidRPr="001E5535">
        <w:rPr>
          <w:rFonts w:ascii="Times New Roman" w:hAnsi="Times New Roman"/>
        </w:rPr>
        <w:t xml:space="preserve">/ton or mg/kg dry weight basis or </w:t>
      </w:r>
      <w:proofErr w:type="spellStart"/>
      <w:r w:rsidRPr="001E5535">
        <w:rPr>
          <w:rFonts w:ascii="Times New Roman" w:hAnsi="Times New Roman"/>
        </w:rPr>
        <w:t>lb</w:t>
      </w:r>
      <w:proofErr w:type="spellEnd"/>
      <w:r w:rsidRPr="001E5535">
        <w:rPr>
          <w:rFonts w:ascii="Times New Roman" w:hAnsi="Times New Roman"/>
        </w:rPr>
        <w:t>/1000 gal or mg/L wet weight basis.  The results of these analyses are to be used in determining application rates for livestock waste.</w:t>
      </w:r>
    </w:p>
    <w:p w:rsidR="00875B0D" w:rsidRPr="001E5535" w:rsidRDefault="00875B0D" w:rsidP="00875B0D">
      <w:pPr>
        <w:ind w:left="216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rPr>
        <w:t xml:space="preserve"> </w:t>
      </w:r>
      <w:r w:rsidRPr="001E5535">
        <w:rPr>
          <w:rFonts w:ascii="Times New Roman" w:hAnsi="Times New Roman"/>
        </w:rPr>
        <w:tab/>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502.640  Inspection</w:t>
      </w:r>
      <w:proofErr w:type="gramEnd"/>
      <w:r w:rsidRPr="001E5535">
        <w:rPr>
          <w:rFonts w:ascii="Times New Roman" w:hAnsi="Times New Roman"/>
          <w:b/>
        </w:rPr>
        <w:t xml:space="preserve"> of Land Application Equipment for Leaks</w:t>
      </w:r>
    </w:p>
    <w:p w:rsidR="00875B0D" w:rsidRPr="001E5535" w:rsidRDefault="00875B0D" w:rsidP="00875B0D">
      <w:pPr>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For all permitted CAFOs that </w:t>
      </w:r>
      <w:proofErr w:type="gramStart"/>
      <w:r w:rsidRPr="001E5535">
        <w:rPr>
          <w:rFonts w:ascii="Times New Roman" w:hAnsi="Times New Roman"/>
        </w:rPr>
        <w:t>land apply</w:t>
      </w:r>
      <w:proofErr w:type="gramEnd"/>
      <w:r w:rsidRPr="001E5535">
        <w:rPr>
          <w:rFonts w:ascii="Times New Roman" w:hAnsi="Times New Roman"/>
        </w:rPr>
        <w:t xml:space="preserve"> livestock waste, the CAFO owner or operator must periodically inspect equipment used for land application of livestock waste for leaks or problems that result in improper operation.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b)</w:t>
      </w:r>
      <w:r w:rsidRPr="001E5535">
        <w:rPr>
          <w:rFonts w:ascii="Times New Roman" w:hAnsi="Times New Roman"/>
        </w:rPr>
        <w:tab/>
        <w:t>The CAFO owner or operator must ensure that the land application equipment is properly calibrated for application of livestock waste on a routine basis.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color w:val="000000"/>
        </w:rPr>
      </w:pPr>
      <w:r w:rsidRPr="001E5535">
        <w:rPr>
          <w:rFonts w:ascii="Times New Roman" w:hAnsi="Times New Roman"/>
        </w:rPr>
        <w:t>c)</w:t>
      </w:r>
      <w:r w:rsidRPr="001E5535">
        <w:rPr>
          <w:rFonts w:ascii="Times New Roman" w:hAnsi="Times New Roman"/>
        </w:rPr>
        <w:tab/>
        <w:t>Calibration procedures and schedules shall be described for all equipment in the CAFO’s nutrient management plan.</w:t>
      </w:r>
    </w:p>
    <w:p w:rsidR="00875B0D" w:rsidRPr="001E5535" w:rsidRDefault="00875B0D" w:rsidP="00875B0D">
      <w:pPr>
        <w:ind w:left="1440" w:hanging="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502.645  Land</w:t>
      </w:r>
      <w:proofErr w:type="gramEnd"/>
      <w:r w:rsidRPr="001E5535">
        <w:rPr>
          <w:rFonts w:ascii="Times New Roman" w:hAnsi="Times New Roman"/>
          <w:b/>
        </w:rPr>
        <w:t xml:space="preserve"> Application Setback Requirements</w:t>
      </w:r>
    </w:p>
    <w:p w:rsidR="00875B0D" w:rsidRPr="001E5535" w:rsidRDefault="00875B0D" w:rsidP="00875B0D">
      <w:pPr>
        <w:rPr>
          <w:rFonts w:ascii="Times New Roman" w:hAnsi="Times New Roman"/>
          <w:b/>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a)</w:t>
      </w:r>
      <w:r w:rsidRPr="001E5535">
        <w:rPr>
          <w:rFonts w:ascii="Times New Roman" w:hAnsi="Times New Roman"/>
        </w:rPr>
        <w:tab/>
        <w:t>Distance from Residences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r w:rsidRPr="001E5535">
        <w:rPr>
          <w:rFonts w:ascii="Times New Roman" w:hAnsi="Times New Roman"/>
        </w:rPr>
        <w:t>Livestock waste shall not be land applied within ¼ mile of any residence not part of the CAFO, unless it is injected or incorporated on the day of application.</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r w:rsidRPr="001E5535">
        <w:rPr>
          <w:rFonts w:ascii="Times New Roman" w:hAnsi="Times New Roman"/>
        </w:rPr>
        <w:t>b)</w:t>
      </w:r>
      <w:r w:rsidRPr="001E5535">
        <w:rPr>
          <w:rFonts w:ascii="Times New Roman" w:hAnsi="Times New Roman"/>
        </w:rPr>
        <w:tab/>
        <w:t>Setbacks from Waters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1)</w:t>
      </w:r>
      <w:r w:rsidRPr="001E5535">
        <w:rPr>
          <w:rFonts w:ascii="Times New Roman" w:hAnsi="Times New Roman"/>
        </w:rPr>
        <w:tab/>
        <w:t>Livestock waste shall not be land applied within 200 feet of surface water, unless the water is upgrade or there is adequate diking, which includes, but is not limited to, diking that prevents runoff from the land application from entering surface waters that are within 200 feet of the land application area.</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2)</w:t>
      </w:r>
      <w:r w:rsidRPr="001E5535">
        <w:rPr>
          <w:rFonts w:ascii="Times New Roman" w:hAnsi="Times New Roman"/>
        </w:rPr>
        <w:tab/>
        <w:t>Livestock waste shall not be land applied within 100 feet of down gradient open subsurface drainage intakes, agricultural drainage wells, sinkholes, grassed waterways or other conduits to surface waters, unless a 35 foot vegetative buffer exists between the land application area and the grassed waterways, open subsurface drainage intakes, agricultural drainage wells, sinkholes or other conduits to surface water.</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2160" w:hanging="720"/>
        <w:rPr>
          <w:rFonts w:ascii="Times New Roman" w:hAnsi="Times New Roman"/>
        </w:rPr>
      </w:pPr>
      <w:r w:rsidRPr="001E5535">
        <w:rPr>
          <w:rFonts w:ascii="Times New Roman" w:hAnsi="Times New Roman"/>
        </w:rPr>
        <w:t>3)</w:t>
      </w:r>
      <w:r w:rsidRPr="001E5535">
        <w:rPr>
          <w:rFonts w:ascii="Times New Roman" w:hAnsi="Times New Roman"/>
        </w:rPr>
        <w:tab/>
        <w:t>The setback requirements in subsection (b</w:t>
      </w:r>
      <w:proofErr w:type="gramStart"/>
      <w:r w:rsidRPr="001E5535">
        <w:rPr>
          <w:rFonts w:ascii="Times New Roman" w:hAnsi="Times New Roman"/>
        </w:rPr>
        <w:t>)(</w:t>
      </w:r>
      <w:proofErr w:type="gramEnd"/>
      <w:r w:rsidRPr="001E5535">
        <w:rPr>
          <w:rFonts w:ascii="Times New Roman" w:hAnsi="Times New Roman"/>
        </w:rPr>
        <w:t xml:space="preserve">2) do not apply if the CAFO is able to demonstrate to the Agency that a setback or buffer is not necessary because implementation of alternative </w:t>
      </w:r>
      <w:r w:rsidRPr="001E5535">
        <w:rPr>
          <w:rFonts w:ascii="Times New Roman" w:hAnsi="Times New Roman"/>
        </w:rPr>
        <w:lastRenderedPageBreak/>
        <w:t>conservation practices (including, but not limited to, injection and incorporation) or field-specific conditions will provide pollutant reductions equivalent to or better than the reductions that would be achieved by the 100-foot setback.</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color w:val="000000"/>
        </w:rPr>
      </w:pPr>
      <w:r w:rsidRPr="001E5535">
        <w:rPr>
          <w:rFonts w:ascii="Times New Roman" w:hAnsi="Times New Roman"/>
          <w:color w:val="000000"/>
        </w:rPr>
        <w:t>c)</w:t>
      </w:r>
      <w:r w:rsidRPr="001E5535">
        <w:rPr>
          <w:rFonts w:ascii="Times New Roman" w:hAnsi="Times New Roman"/>
          <w:color w:val="000000"/>
        </w:rPr>
        <w:tab/>
      </w:r>
      <w:r w:rsidRPr="001E5535">
        <w:rPr>
          <w:rFonts w:ascii="Times New Roman" w:hAnsi="Times New Roman"/>
        </w:rPr>
        <w:t>Livestock waste shall not be applied in a 10-year flood plain unless the injection or incorporation method of application is used.</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r w:rsidRPr="001E5535">
        <w:rPr>
          <w:rFonts w:ascii="Times New Roman" w:hAnsi="Times New Roman"/>
        </w:rPr>
        <w:t>d)</w:t>
      </w:r>
      <w:r w:rsidRPr="001E5535">
        <w:rPr>
          <w:rFonts w:ascii="Times New Roman" w:hAnsi="Times New Roman"/>
        </w:rPr>
        <w:tab/>
        <w:t>Livestock waste shall not be land applied to waters of the United States, grassed waterways or other conduits to surface waters.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Livestock waste shall not be land applied within 150 feet of potable water supply wells.</w:t>
      </w:r>
    </w:p>
    <w:p w:rsidR="00875B0D" w:rsidRPr="001E5535" w:rsidRDefault="00875B0D" w:rsidP="00875B0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ind w:left="1440" w:hanging="720"/>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(Source: Added at 38 Ill. Reg. 17687, effective August 11, 2014)</w:t>
      </w:r>
    </w:p>
    <w:p w:rsidR="00875B0D" w:rsidRDefault="00875B0D" w:rsidP="00875B0D">
      <w:pPr>
        <w:rPr>
          <w:rFonts w:ascii="Times New Roman" w:hAnsi="Times New Roman"/>
        </w:rPr>
      </w:pPr>
    </w:p>
    <w:p w:rsidR="0034580E" w:rsidRPr="0034580E" w:rsidRDefault="0034580E" w:rsidP="0034580E">
      <w:pPr>
        <w:jc w:val="center"/>
        <w:rPr>
          <w:rFonts w:ascii="Times New Roman" w:hAnsi="Times New Roman"/>
          <w:b/>
        </w:rPr>
      </w:pPr>
      <w:r w:rsidRPr="0034580E">
        <w:rPr>
          <w:rFonts w:ascii="Times New Roman" w:hAnsi="Times New Roman"/>
          <w:b/>
        </w:rPr>
        <w:t>SUBPART G: ADDITIONAL LIVESTOCK WASTE DISCHARGE LIMITATIONS</w:t>
      </w:r>
    </w:p>
    <w:p w:rsidR="0034580E" w:rsidRPr="001E5535" w:rsidRDefault="0034580E" w:rsidP="00875B0D">
      <w:pPr>
        <w:rPr>
          <w:rFonts w:ascii="Times New Roman" w:hAnsi="Times New Roman"/>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502.710  New</w:t>
      </w:r>
      <w:proofErr w:type="gramEnd"/>
      <w:r w:rsidRPr="001E5535">
        <w:rPr>
          <w:rFonts w:ascii="Times New Roman" w:hAnsi="Times New Roman"/>
          <w:b/>
        </w:rPr>
        <w:t xml:space="preserve"> Source Performance Standards for Dairy Cows and Cattle Other Than Veal Calves</w:t>
      </w:r>
    </w:p>
    <w:p w:rsidR="00875B0D" w:rsidRPr="001E5535" w:rsidRDefault="00875B0D" w:rsidP="00875B0D">
      <w:pPr>
        <w:rPr>
          <w:rFonts w:ascii="Times New Roman" w:hAnsi="Times New Roman"/>
          <w:b/>
        </w:rPr>
      </w:pPr>
    </w:p>
    <w:p w:rsidR="00875B0D" w:rsidRPr="001E5535" w:rsidRDefault="00875B0D" w:rsidP="00875B0D">
      <w:pPr>
        <w:widowControl w:val="0"/>
        <w:numPr>
          <w:ilvl w:val="0"/>
          <w:numId w:val="4"/>
        </w:numPr>
        <w:rPr>
          <w:rFonts w:ascii="Times New Roman" w:hAnsi="Times New Roman"/>
          <w:color w:val="000000"/>
        </w:rPr>
      </w:pPr>
      <w:r w:rsidRPr="001E5535">
        <w:rPr>
          <w:rFonts w:ascii="Times New Roman" w:hAnsi="Times New Roman"/>
          <w:color w:val="000000"/>
        </w:rPr>
        <w:t>New Source Performance Standards (NSPS) Applicability</w:t>
      </w:r>
    </w:p>
    <w:p w:rsidR="00875B0D" w:rsidRPr="001E5535" w:rsidRDefault="00875B0D" w:rsidP="00875B0D">
      <w:pPr>
        <w:ind w:left="1440"/>
        <w:rPr>
          <w:rFonts w:ascii="Times New Roman" w:hAnsi="Times New Roman"/>
          <w:color w:val="000000"/>
        </w:rPr>
      </w:pPr>
    </w:p>
    <w:p w:rsidR="00875B0D" w:rsidRPr="001E5535" w:rsidRDefault="00875B0D" w:rsidP="00875B0D">
      <w:pPr>
        <w:ind w:left="1440"/>
        <w:rPr>
          <w:rFonts w:ascii="Times New Roman" w:hAnsi="Times New Roman"/>
          <w:color w:val="000000"/>
        </w:rPr>
      </w:pPr>
      <w:r w:rsidRPr="001E5535">
        <w:rPr>
          <w:rFonts w:ascii="Times New Roman" w:hAnsi="Times New Roman"/>
          <w:color w:val="000000"/>
        </w:rPr>
        <w:t>Any CAFO with the capacity to stable or confine 700 or more mature dairy cows, whether milked or dry, or 1,000 or more cattle other than mature dairy cows or veal calves that is a new source must achieve the livestock waste discharge limitations representing the application of NSPS as of the date of permit coverage or within the timelines provided in Section 502.303.</w:t>
      </w:r>
    </w:p>
    <w:p w:rsidR="00875B0D" w:rsidRPr="001E5535" w:rsidRDefault="00875B0D" w:rsidP="00875B0D">
      <w:pPr>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b)</w:t>
      </w:r>
      <w:r w:rsidRPr="001E5535">
        <w:rPr>
          <w:rFonts w:ascii="Times New Roman" w:hAnsi="Times New Roman"/>
          <w:color w:val="000000"/>
        </w:rPr>
        <w:tab/>
        <w:t>The livestock waste discharge limitations representing NSPS for the CAFO production area for CAFOs subject to this Section are the livestock waste discharge limitations found in Sections 502.605 and 502.610.</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c)</w:t>
      </w:r>
      <w:r w:rsidRPr="001E5535">
        <w:rPr>
          <w:rFonts w:ascii="Times New Roman" w:hAnsi="Times New Roman"/>
          <w:color w:val="000000"/>
        </w:rPr>
        <w:tab/>
        <w:t>The livestock waste discharge limitations representing NSPS for the CAFO land application area are the livestock waste discharge limitations and requirements found in Sections 502.615 through 502.645.</w:t>
      </w:r>
    </w:p>
    <w:p w:rsidR="00875B0D" w:rsidRPr="001E5535" w:rsidRDefault="00875B0D" w:rsidP="00875B0D">
      <w:pPr>
        <w:ind w:left="1440" w:hanging="720"/>
        <w:rPr>
          <w:rFonts w:ascii="Times New Roman" w:hAnsi="Times New Roman"/>
          <w:color w:val="000000"/>
        </w:rPr>
      </w:pPr>
    </w:p>
    <w:p w:rsidR="00875B0D" w:rsidRPr="001E5535" w:rsidRDefault="00875B0D" w:rsidP="00875B0D">
      <w:pPr>
        <w:ind w:left="1440" w:hanging="720"/>
        <w:rPr>
          <w:rFonts w:ascii="Times New Roman" w:hAnsi="Times New Roman"/>
          <w:color w:val="000000"/>
        </w:rPr>
      </w:pPr>
      <w:r w:rsidRPr="001E5535">
        <w:rPr>
          <w:rFonts w:ascii="Times New Roman" w:hAnsi="Times New Roman"/>
          <w:color w:val="000000"/>
        </w:rPr>
        <w:t>d)</w:t>
      </w:r>
      <w:r w:rsidRPr="001E5535">
        <w:rPr>
          <w:rFonts w:ascii="Times New Roman" w:hAnsi="Times New Roman"/>
          <w:color w:val="000000"/>
        </w:rPr>
        <w:tab/>
        <w:t>CAFOs subject to this Section shall attain the limitations and requirements in Subpart F as of the date of permit coverage or within the timelines provided in Section 502.303.</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502.720  Horse</w:t>
      </w:r>
      <w:proofErr w:type="gramEnd"/>
      <w:r w:rsidRPr="001E5535">
        <w:rPr>
          <w:rFonts w:ascii="Times New Roman" w:hAnsi="Times New Roman"/>
          <w:b/>
        </w:rPr>
        <w:t xml:space="preserve"> and Sheep CAFOs: BPT, BAT and NSPS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This Section contains the effluent limitations applicable to discharges resulting from the production area at horse and sheep CAFOs.  CAFOs subject to this Section shall attain the limitations and requirements of this Section as of the date of permit coverage.  CAFOs with the capacity to stable or confine fewer than 10,000 sheep or fewer than 500 horses are exempt from these effluent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Effluent Limitations Attainable by the Application of the Best Practicable Control Technology Currently Available (BPT)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as provided in subsection (a</w:t>
      </w:r>
      <w:proofErr w:type="gramStart"/>
      <w:r w:rsidRPr="001E5535">
        <w:rPr>
          <w:rFonts w:ascii="Times New Roman" w:hAnsi="Times New Roman"/>
        </w:rPr>
        <w:t>)(</w:t>
      </w:r>
      <w:proofErr w:type="gramEnd"/>
      <w:r w:rsidRPr="001E5535">
        <w:rPr>
          <w:rFonts w:ascii="Times New Roman" w:hAnsi="Times New Roman"/>
        </w:rPr>
        <w:t>2), any existing point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effluent limitation representing the application of BPT for horse and sheep CAFOs.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Process waste pollutants in the overflow may be discharged to waters of the United States whenever rainfall events, either chronic or catastrophic, cause an overflow of process waste water from a facility designed, constructed and operated to contain all process generated wastewaters plus the runoff from a 10-year, 24-hour rainfall event for the location of the point source.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Effluent Limitations Attainable by the Application of the Best Available Technology Economically Achievable (BAT)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when the provisions of subsection (b</w:t>
      </w:r>
      <w:proofErr w:type="gramStart"/>
      <w:r w:rsidRPr="001E5535">
        <w:rPr>
          <w:rFonts w:ascii="Times New Roman" w:hAnsi="Times New Roman"/>
        </w:rPr>
        <w:t>)(</w:t>
      </w:r>
      <w:proofErr w:type="gramEnd"/>
      <w:r w:rsidRPr="001E5535">
        <w:rPr>
          <w:rFonts w:ascii="Times New Roman" w:hAnsi="Times New Roman"/>
        </w:rPr>
        <w:t>2) apply, any existing point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w:t>
      </w:r>
      <w:r w:rsidRPr="001E5535">
        <w:rPr>
          <w:rFonts w:ascii="Times New Roman" w:hAnsi="Times New Roman"/>
          <w:b/>
        </w:rPr>
        <w:t xml:space="preserve"> </w:t>
      </w:r>
      <w:r w:rsidRPr="001E5535">
        <w:rPr>
          <w:rFonts w:ascii="Times New Roman" w:hAnsi="Times New Roman"/>
        </w:rPr>
        <w:t>to waters of the United States is the effluent limitation representing the application of BAT for Horse and Sheep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Whenever rainfall events cause an overflow of process wastewater from a facility designed, constructed, operated and maintained to contain all process-generated wastewaters plus the runoff from a 25-year, 24-hour rainfall event at the location of the point source, any process wastewater pollutants in the overflow may be discharged to waters of the United States.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New Source Performance Standards (NSPS) for Horse and Sheep CAFOs</w:t>
      </w:r>
    </w:p>
    <w:p w:rsidR="00875B0D" w:rsidRPr="001E5535" w:rsidRDefault="00875B0D" w:rsidP="00875B0D">
      <w:pPr>
        <w:ind w:left="1440"/>
        <w:rPr>
          <w:rFonts w:ascii="Times New Roman" w:hAnsi="Times New Roman"/>
        </w:rPr>
      </w:pPr>
      <w:r w:rsidRPr="001E5535">
        <w:rPr>
          <w:rFonts w:ascii="Times New Roman" w:hAnsi="Times New Roman"/>
        </w:rPr>
        <w:t>Except as provided in subsection (b</w:t>
      </w:r>
      <w:proofErr w:type="gramStart"/>
      <w:r w:rsidRPr="001E5535">
        <w:rPr>
          <w:rFonts w:ascii="Times New Roman" w:hAnsi="Times New Roman"/>
        </w:rPr>
        <w:t>)(</w:t>
      </w:r>
      <w:proofErr w:type="gramEnd"/>
      <w:r w:rsidRPr="001E5535">
        <w:rPr>
          <w:rFonts w:ascii="Times New Roman" w:hAnsi="Times New Roman"/>
        </w:rPr>
        <w:t xml:space="preserve">2), any new source subject to this Section shall have no discharge of process wastewater pollutants to waters </w:t>
      </w:r>
      <w:r w:rsidRPr="001E5535">
        <w:rPr>
          <w:rFonts w:ascii="Times New Roman" w:hAnsi="Times New Roman"/>
        </w:rPr>
        <w:lastRenderedPageBreak/>
        <w:t>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performance standard representing NSPS for horse and sheep CAFOs.</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502.730  Duck</w:t>
      </w:r>
      <w:proofErr w:type="gramEnd"/>
      <w:r w:rsidRPr="001E5535">
        <w:rPr>
          <w:rFonts w:ascii="Times New Roman" w:hAnsi="Times New Roman"/>
          <w:b/>
        </w:rPr>
        <w:t xml:space="preserve"> CAFOs:  BPT and NSPS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This Section contains the effluent limitations applicable to discharges resulting from the production areas at dry lot and wet lot duck CAFOs.  CAFOs subject to this Section shall attain the limitations and requirements of this Section as of the date of permit coverage.  CAFOs with the capacity to stable or confine fewer than 5,000 ducks are exempt from these effluent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Effluent Limitations Attainable by the Application of the Best Practicable Control Technology Currently Available (BPT) for Wet Lot and Dry Lot Duck CAFOs.</w:t>
      </w:r>
    </w:p>
    <w:p w:rsidR="00875B0D" w:rsidRPr="001E5535" w:rsidRDefault="00875B0D" w:rsidP="00875B0D">
      <w:pPr>
        <w:rPr>
          <w:rFonts w:ascii="Times New Roman" w:hAnsi="Times New Roman"/>
          <w:b/>
        </w:rPr>
      </w:pPr>
    </w:p>
    <w:p w:rsidR="00875B0D" w:rsidRPr="001E5535" w:rsidRDefault="00875B0D" w:rsidP="00875B0D">
      <w:pPr>
        <w:ind w:left="1440"/>
        <w:rPr>
          <w:rFonts w:ascii="Times New Roman" w:hAnsi="Times New Roman"/>
        </w:rPr>
      </w:pPr>
      <w:r w:rsidRPr="001E5535">
        <w:rPr>
          <w:rFonts w:ascii="Times New Roman" w:hAnsi="Times New Roman"/>
        </w:rPr>
        <w:t>Any existing point source subject to this Section shall achieve the following effluent limitations representing the degree of effluent reduction attainable by the application of BPT:</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BOD</w:t>
      </w:r>
      <w:r w:rsidRPr="001E5535">
        <w:rPr>
          <w:rFonts w:ascii="Times New Roman" w:hAnsi="Times New Roman"/>
          <w:vertAlign w:val="subscript"/>
        </w:rPr>
        <w:t>5</w:t>
      </w:r>
      <w:r w:rsidRPr="001E5535">
        <w:rPr>
          <w:rFonts w:ascii="Times New Roman" w:hAnsi="Times New Roman"/>
        </w:rPr>
        <w:t xml:space="preserve"> is limited to a maximum daily limit of 3.66 pounds/1,000 ducks or 1.66 kg/1,000 ducks.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BOD</w:t>
      </w:r>
      <w:r w:rsidRPr="001E5535">
        <w:rPr>
          <w:rFonts w:ascii="Times New Roman" w:hAnsi="Times New Roman"/>
          <w:vertAlign w:val="subscript"/>
        </w:rPr>
        <w:t>5</w:t>
      </w:r>
      <w:r w:rsidRPr="001E5535">
        <w:rPr>
          <w:rFonts w:ascii="Times New Roman" w:hAnsi="Times New Roman"/>
        </w:rPr>
        <w:t xml:space="preserve"> is limited to a maximum monthly average of 2.0 pounds/1,000 ducks or 0.91 kg/1,000 ducks.</w:t>
      </w:r>
    </w:p>
    <w:p w:rsidR="00875B0D" w:rsidRPr="001E5535" w:rsidRDefault="00875B0D" w:rsidP="00875B0D">
      <w:pPr>
        <w:ind w:left="144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Fecal coliform is not to exceed the most probable number (MPN) of 400/100 ml at any time.</w:t>
      </w:r>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New Source Performance Standards for Wet Lot and Dry Lot Duck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Except as provided in subsection (b</w:t>
      </w:r>
      <w:proofErr w:type="gramStart"/>
      <w:r w:rsidRPr="001E5535">
        <w:rPr>
          <w:rFonts w:ascii="Times New Roman" w:hAnsi="Times New Roman"/>
        </w:rPr>
        <w:t>)(</w:t>
      </w:r>
      <w:proofErr w:type="gramEnd"/>
      <w:r w:rsidRPr="001E5535">
        <w:rPr>
          <w:rFonts w:ascii="Times New Roman" w:hAnsi="Times New Roman"/>
        </w:rPr>
        <w:t>2), any new source subject to this Section shall have no discharge of process wastewater pollutants to waters of the United States.</w:t>
      </w:r>
      <w:r w:rsidRPr="001E5535">
        <w:rPr>
          <w:rFonts w:ascii="Times New Roman" w:hAnsi="Times New Roman"/>
          <w:b/>
        </w:rPr>
        <w:t xml:space="preserve">  </w:t>
      </w:r>
      <w:r w:rsidRPr="001E5535">
        <w:rPr>
          <w:rFonts w:ascii="Times New Roman" w:hAnsi="Times New Roman"/>
        </w:rPr>
        <w:t>Achievement of no process wastewater discharge to waters of the United States is the performance standard representing NSPS for duck CAFOs.</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 xml:space="preserve">Whenever rainfall events cause an overflow of process wastewater from a facility designed, constructed, operated and maintained to contain all process-generated wastewaters plus the runoff from a 25-year, 24-hour rainfall event at the location of the point source, </w:t>
      </w:r>
      <w:r w:rsidRPr="001E5535">
        <w:rPr>
          <w:rFonts w:ascii="Times New Roman" w:hAnsi="Times New Roman"/>
        </w:rPr>
        <w:lastRenderedPageBreak/>
        <w:t>any process wastewater pollutants in the overflow may be discharged to waters of the United States.</w:t>
      </w:r>
    </w:p>
    <w:p w:rsidR="00875B0D" w:rsidRPr="001E5535" w:rsidRDefault="00875B0D" w:rsidP="00875B0D">
      <w:pPr>
        <w:rPr>
          <w:rFonts w:ascii="Times New Roman" w:hAnsi="Times New Roman"/>
          <w:b/>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Default="00875B0D" w:rsidP="00875B0D">
      <w:pPr>
        <w:rPr>
          <w:rFonts w:ascii="Times New Roman" w:hAnsi="Times New Roman"/>
          <w:color w:val="000000"/>
        </w:rPr>
      </w:pPr>
    </w:p>
    <w:p w:rsidR="0034580E" w:rsidRPr="0034580E" w:rsidRDefault="0034580E" w:rsidP="0034580E">
      <w:pPr>
        <w:jc w:val="center"/>
        <w:rPr>
          <w:rFonts w:ascii="Times New Roman" w:hAnsi="Times New Roman"/>
          <w:b/>
        </w:rPr>
      </w:pPr>
      <w:r w:rsidRPr="0034580E">
        <w:rPr>
          <w:rFonts w:ascii="Times New Roman" w:hAnsi="Times New Roman"/>
          <w:b/>
        </w:rPr>
        <w:t>SUBPART H:  NEW SOURCE PERFORMANCE STANDARDS FOR</w:t>
      </w:r>
    </w:p>
    <w:p w:rsidR="0034580E" w:rsidRPr="0034580E" w:rsidRDefault="0034580E" w:rsidP="0034580E">
      <w:pPr>
        <w:jc w:val="center"/>
        <w:rPr>
          <w:rFonts w:ascii="Times New Roman" w:hAnsi="Times New Roman"/>
          <w:b/>
          <w:color w:val="000000"/>
        </w:rPr>
      </w:pPr>
      <w:r w:rsidRPr="0034580E">
        <w:rPr>
          <w:rFonts w:ascii="Times New Roman" w:hAnsi="Times New Roman"/>
          <w:b/>
        </w:rPr>
        <w:t>NEW SWINE, POULTRY AND VEAL LARGE CAFOS</w:t>
      </w:r>
    </w:p>
    <w:p w:rsidR="0034580E" w:rsidRPr="001E5535" w:rsidRDefault="0034580E"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502.800  Applicability</w:t>
      </w:r>
      <w:proofErr w:type="gramEnd"/>
    </w:p>
    <w:p w:rsidR="00875B0D" w:rsidRPr="001E5535" w:rsidRDefault="00875B0D" w:rsidP="00875B0D">
      <w:pPr>
        <w:rPr>
          <w:rFonts w:ascii="Times New Roman" w:hAnsi="Times New Roman"/>
          <w:b/>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This Subpart applies to all new swine, poultry and veal CAFOs with the capacity to stable or confine the numbers of animals of the types provided </w:t>
      </w:r>
      <w:bookmarkStart w:id="0" w:name="_GoBack"/>
      <w:bookmarkEnd w:id="0"/>
      <w:r w:rsidRPr="001E5535">
        <w:rPr>
          <w:rFonts w:ascii="Times New Roman" w:hAnsi="Times New Roman"/>
        </w:rPr>
        <w:t>for in the definition of large CAFOs in Section 502.103.</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requirements of this Subpart H are in addition to the livestock waste discharge limitations and technical standards in Subpart F, except Section 502.605.</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limitations and requirements of this Subpart must be attained as of the date of NPDES permit coverage or within the timelines provided in Section 502.303.</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502.810  Production</w:t>
      </w:r>
      <w:proofErr w:type="gramEnd"/>
      <w:r w:rsidRPr="001E5535">
        <w:rPr>
          <w:rFonts w:ascii="Times New Roman" w:hAnsi="Times New Roman"/>
          <w:b/>
        </w:rPr>
        <w:t xml:space="preserve"> Area Requirements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rPr>
      </w:pPr>
      <w:r w:rsidRPr="001E5535">
        <w:rPr>
          <w:rFonts w:ascii="Times New Roman" w:hAnsi="Times New Roman"/>
        </w:rPr>
        <w:t>There must be no discharge of livestock waste pollutants to waters of the United States from the production area unless the CAFO complies with the alternative livestock waste discharge limitations provided in Section 502.830.</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502.820  Land</w:t>
      </w:r>
      <w:proofErr w:type="gramEnd"/>
      <w:r w:rsidRPr="001E5535">
        <w:rPr>
          <w:rFonts w:ascii="Times New Roman" w:hAnsi="Times New Roman"/>
          <w:b/>
        </w:rPr>
        <w:t xml:space="preserve"> Application Area Requirements</w:t>
      </w:r>
    </w:p>
    <w:p w:rsidR="00875B0D" w:rsidRPr="001E5535" w:rsidRDefault="00875B0D" w:rsidP="00875B0D">
      <w:pPr>
        <w:rPr>
          <w:rFonts w:ascii="Times New Roman" w:hAnsi="Times New Roman"/>
          <w:b/>
        </w:rPr>
      </w:pPr>
    </w:p>
    <w:p w:rsidR="00875B0D" w:rsidRPr="001E5535" w:rsidRDefault="00875B0D" w:rsidP="00875B0D">
      <w:pPr>
        <w:rPr>
          <w:rFonts w:ascii="Times New Roman" w:hAnsi="Times New Roman"/>
          <w:u w:val="single"/>
        </w:rPr>
      </w:pPr>
      <w:r w:rsidRPr="001E5535">
        <w:rPr>
          <w:rFonts w:ascii="Times New Roman" w:hAnsi="Times New Roman"/>
        </w:rPr>
        <w:t>For CAFOs subject to this Subpart, the land application areas shall attain the same limitations and requirements as specified in Sections 502.615 through 502.645.</w:t>
      </w:r>
    </w:p>
    <w:p w:rsidR="00875B0D" w:rsidRPr="001E5535" w:rsidRDefault="00875B0D" w:rsidP="00875B0D">
      <w:pPr>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b/>
        </w:rPr>
      </w:pPr>
      <w:r w:rsidRPr="001E5535">
        <w:rPr>
          <w:rFonts w:ascii="Times New Roman" w:hAnsi="Times New Roman"/>
          <w:b/>
        </w:rPr>
        <w:t xml:space="preserve">Section </w:t>
      </w:r>
      <w:proofErr w:type="gramStart"/>
      <w:r w:rsidRPr="001E5535">
        <w:rPr>
          <w:rFonts w:ascii="Times New Roman" w:hAnsi="Times New Roman"/>
          <w:b/>
        </w:rPr>
        <w:t>502.830  Alternative</w:t>
      </w:r>
      <w:proofErr w:type="gramEnd"/>
      <w:r w:rsidRPr="001E5535">
        <w:rPr>
          <w:rFonts w:ascii="Times New Roman" w:hAnsi="Times New Roman"/>
          <w:b/>
        </w:rPr>
        <w:t xml:space="preserve"> Best Management Practice Livestock Waste Discharge Limitations</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 xml:space="preserve">Any CAFO subject to this Subpart may request that the Agency establish NPDES permit best management practice (BMP) livestock waste discharge limitations designed to ensure no discharge of livestock waste </w:t>
      </w:r>
      <w:r w:rsidRPr="001E5535">
        <w:rPr>
          <w:rFonts w:ascii="Times New Roman" w:hAnsi="Times New Roman"/>
        </w:rPr>
        <w:lastRenderedPageBreak/>
        <w:t>based upon a site-specific evaluation of the CAFO’s open surface livestock storage structure.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b)</w:t>
      </w:r>
      <w:r w:rsidRPr="001E5535">
        <w:rPr>
          <w:rFonts w:ascii="Times New Roman" w:hAnsi="Times New Roman"/>
        </w:rPr>
        <w:tab/>
        <w:t>The NPDES permit BMP livestock waste discharge limitations must address the CAFO’s entire production area.  In the case of any CAFO using an open surface livestock waste storage structure for which the Agency establishes such livestock waste discharge limitations, “no discharge of livestock waste pollutants,” as used in this Subpart H, means that the storage structure is designed, operated, and maintained in accordance with BMP established by the Agency on a site-specific basis after a technical evaluation of the storage structure.</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The technical evaluation must address the elements listed in Section 502.840.</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color w:val="000000"/>
        </w:rPr>
      </w:pPr>
      <w:r w:rsidRPr="001E5535">
        <w:rPr>
          <w:rFonts w:ascii="Times New Roman" w:hAnsi="Times New Roman"/>
          <w:color w:val="000000"/>
        </w:rPr>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rsidP="00875B0D">
      <w:pPr>
        <w:rPr>
          <w:rFonts w:ascii="Times New Roman" w:hAnsi="Times New Roman"/>
          <w:color w:val="000000"/>
        </w:rPr>
      </w:pPr>
    </w:p>
    <w:p w:rsidR="00875B0D" w:rsidRPr="001E5535" w:rsidRDefault="00875B0D" w:rsidP="00875B0D">
      <w:pPr>
        <w:rPr>
          <w:rFonts w:ascii="Times New Roman" w:hAnsi="Times New Roman"/>
        </w:rPr>
      </w:pPr>
      <w:r w:rsidRPr="001E5535">
        <w:rPr>
          <w:rFonts w:ascii="Times New Roman" w:hAnsi="Times New Roman"/>
          <w:b/>
        </w:rPr>
        <w:t xml:space="preserve">Section </w:t>
      </w:r>
      <w:proofErr w:type="gramStart"/>
      <w:r w:rsidRPr="001E5535">
        <w:rPr>
          <w:rFonts w:ascii="Times New Roman" w:hAnsi="Times New Roman"/>
          <w:b/>
        </w:rPr>
        <w:t>502.840  Technical</w:t>
      </w:r>
      <w:proofErr w:type="gramEnd"/>
      <w:r w:rsidRPr="001E5535">
        <w:rPr>
          <w:rFonts w:ascii="Times New Roman" w:hAnsi="Times New Roman"/>
          <w:b/>
        </w:rPr>
        <w:t xml:space="preserve"> Evaluation</w:t>
      </w:r>
    </w:p>
    <w:p w:rsidR="00875B0D" w:rsidRPr="001E5535" w:rsidRDefault="00875B0D" w:rsidP="00875B0D">
      <w:pPr>
        <w:rPr>
          <w:rFonts w:ascii="Times New Roman" w:hAnsi="Times New Roman"/>
        </w:rPr>
      </w:pPr>
    </w:p>
    <w:p w:rsidR="00875B0D" w:rsidRPr="001E5535" w:rsidRDefault="00875B0D" w:rsidP="00875B0D">
      <w:pPr>
        <w:rPr>
          <w:rFonts w:ascii="Times New Roman" w:hAnsi="Times New Roman"/>
        </w:rPr>
      </w:pPr>
      <w:r w:rsidRPr="001E5535">
        <w:rPr>
          <w:rFonts w:ascii="Times New Roman" w:hAnsi="Times New Roman"/>
        </w:rPr>
        <w:t>All technical evaluations conducted pursuant to this Subpart H must address the minimum elements contained in this Section.  Waste management and storage facilities designed, constructed, operated, and maintained consistent with the analysis conducted in subsections (a) through (g) and operated in accordance with the additional measures and records required by Section 502.610 will fulfill the requirements of this Subpart.</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a)</w:t>
      </w:r>
      <w:r w:rsidRPr="001E5535">
        <w:rPr>
          <w:rFonts w:ascii="Times New Roman" w:hAnsi="Times New Roman"/>
        </w:rPr>
        <w:tab/>
        <w:t>Information to be used in the design of the open manure storage structure including, but not limited to:</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Minimum storage periods for rainy seasons;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Additional minimum capacity for chronic rainfalls;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Applicable technical standards that prohibit or otherwise limit land application on frozen, saturated or snow-covered ground found in Section 502.630;</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t>Planned emptying and dewatering schedules consistent with the CAFO’s nutrient management plan;</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t>Additional storage capacity for livestock waste intended to be transferred to another recipient at a later time;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t>Any other factors that would affect the sizing of the structure.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lastRenderedPageBreak/>
        <w:t>b)</w:t>
      </w:r>
      <w:r w:rsidRPr="001E5535">
        <w:rPr>
          <w:rFonts w:ascii="Times New Roman" w:hAnsi="Times New Roman"/>
        </w:rPr>
        <w:tab/>
        <w:t>The design of the open livestock waste storage structure as determined in accordance with 40 CFR 412.46(a</w:t>
      </w:r>
      <w:proofErr w:type="gramStart"/>
      <w:r w:rsidRPr="001E5535">
        <w:rPr>
          <w:rFonts w:ascii="Times New Roman" w:hAnsi="Times New Roman"/>
        </w:rPr>
        <w:t>)(</w:t>
      </w:r>
      <w:proofErr w:type="gramEnd"/>
      <w:r w:rsidRPr="001E5535">
        <w:rPr>
          <w:rFonts w:ascii="Times New Roman" w:hAnsi="Times New Roman"/>
        </w:rPr>
        <w:t>1)(ii), incorporated by reference at 35 Ill. Adm. Code 501.200, or equivalent design software or procedures approved by the Agency.</w:t>
      </w:r>
    </w:p>
    <w:p w:rsidR="00875B0D" w:rsidRPr="001E5535" w:rsidRDefault="00875B0D" w:rsidP="00875B0D">
      <w:pPr>
        <w:ind w:left="1440"/>
        <w:rPr>
          <w:rFonts w:ascii="Times New Roman" w:hAnsi="Times New Roman"/>
        </w:rPr>
      </w:pPr>
    </w:p>
    <w:p w:rsidR="00875B0D" w:rsidRPr="001E5535" w:rsidRDefault="00875B0D" w:rsidP="00875B0D">
      <w:pPr>
        <w:ind w:left="1440"/>
        <w:rPr>
          <w:rFonts w:ascii="Times New Roman" w:hAnsi="Times New Roman"/>
        </w:rPr>
      </w:pPr>
      <w:r w:rsidRPr="001E5535">
        <w:rPr>
          <w:rFonts w:ascii="Times New Roman" w:hAnsi="Times New Roman"/>
        </w:rPr>
        <w:t>BOARD NOTE:  NRCS Animal Waste Management (AWM) software specified under 40 CFR 412.46(a</w:t>
      </w:r>
      <w:proofErr w:type="gramStart"/>
      <w:r w:rsidRPr="001E5535">
        <w:rPr>
          <w:rFonts w:ascii="Times New Roman" w:hAnsi="Times New Roman"/>
        </w:rPr>
        <w:t>)(</w:t>
      </w:r>
      <w:proofErr w:type="gramEnd"/>
      <w:r w:rsidRPr="001E5535">
        <w:rPr>
          <w:rFonts w:ascii="Times New Roman" w:hAnsi="Times New Roman"/>
        </w:rPr>
        <w:t>1)(ii) is available at http://www.nrcs.usda.gov.  Additional information may be obtained from the United States Department of Agriculture, Agricultural Research Service, 1400 Independence Avenue, S.W., Washington DC 20250, (202) 720-3656.</w:t>
      </w:r>
    </w:p>
    <w:p w:rsidR="00875B0D" w:rsidRPr="001E5535" w:rsidRDefault="00875B0D" w:rsidP="00875B0D">
      <w:pPr>
        <w:ind w:left="144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c)</w:t>
      </w:r>
      <w:r w:rsidRPr="001E5535">
        <w:rPr>
          <w:rFonts w:ascii="Times New Roman" w:hAnsi="Times New Roman"/>
        </w:rPr>
        <w:tab/>
        <w:t>All inputs used in the open livestock waste storage structure design, including:</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r>
      <w:proofErr w:type="gramStart"/>
      <w:r w:rsidRPr="001E5535">
        <w:rPr>
          <w:rFonts w:ascii="Times New Roman" w:hAnsi="Times New Roman"/>
        </w:rPr>
        <w:t>actual</w:t>
      </w:r>
      <w:proofErr w:type="gramEnd"/>
      <w:r w:rsidRPr="001E5535">
        <w:rPr>
          <w:rFonts w:ascii="Times New Roman" w:hAnsi="Times New Roman"/>
        </w:rPr>
        <w:t xml:space="preserve"> climate data for the previous 30 years, consisting of historical average monthly precipitation and evaporation values;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number and types of animals;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t>anticipated animal sizes or weights;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added water and bedding;</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5)</w:t>
      </w:r>
      <w:r w:rsidRPr="001E5535">
        <w:rPr>
          <w:rFonts w:ascii="Times New Roman" w:hAnsi="Times New Roman"/>
        </w:rPr>
        <w:tab/>
      </w:r>
      <w:proofErr w:type="gramStart"/>
      <w:r w:rsidRPr="001E5535">
        <w:rPr>
          <w:rFonts w:ascii="Times New Roman" w:hAnsi="Times New Roman"/>
        </w:rPr>
        <w:t>any</w:t>
      </w:r>
      <w:proofErr w:type="gramEnd"/>
      <w:r w:rsidRPr="001E5535">
        <w:rPr>
          <w:rFonts w:ascii="Times New Roman" w:hAnsi="Times New Roman"/>
        </w:rPr>
        <w:t xml:space="preserve"> other process wastewater;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6)</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size and condition of outside areas exposed to rainfall and contributing runoff to the open livestock waste storage structure.</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d)</w:t>
      </w:r>
      <w:r w:rsidRPr="001E5535">
        <w:rPr>
          <w:rFonts w:ascii="Times New Roman" w:hAnsi="Times New Roman"/>
        </w:rPr>
        <w:tab/>
        <w:t>The planned minimum period of storage in months, including, but not limited to, the factors for designing an open livestock waste storage structure described in subsection (a).  Alternatively the CAFO may determine the minimum period of storage by specifying times the storage pond will be emptied consistent with the CAFO’s nutrient management plan.</w:t>
      </w:r>
    </w:p>
    <w:p w:rsidR="00875B0D" w:rsidRPr="001E5535" w:rsidRDefault="00875B0D" w:rsidP="00875B0D">
      <w:pPr>
        <w:ind w:left="144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e)</w:t>
      </w:r>
      <w:r w:rsidRPr="001E5535">
        <w:rPr>
          <w:rFonts w:ascii="Times New Roman" w:hAnsi="Times New Roman"/>
        </w:rPr>
        <w:tab/>
        <w:t>Site-specific predicted design specifications, including:</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dimensions of the storage facility;</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r>
      <w:proofErr w:type="gramStart"/>
      <w:r w:rsidRPr="001E5535">
        <w:rPr>
          <w:rFonts w:ascii="Times New Roman" w:hAnsi="Times New Roman"/>
        </w:rPr>
        <w:t>daily</w:t>
      </w:r>
      <w:proofErr w:type="gramEnd"/>
      <w:r w:rsidRPr="001E5535">
        <w:rPr>
          <w:rFonts w:ascii="Times New Roman" w:hAnsi="Times New Roman"/>
        </w:rPr>
        <w:t xml:space="preserve"> manure and wastewater additions;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3)</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size and characteristics of the land application areas; and</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4)</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total calculated storage period in months.</w:t>
      </w:r>
    </w:p>
    <w:p w:rsidR="00875B0D" w:rsidRPr="001E5535" w:rsidRDefault="00875B0D" w:rsidP="00875B0D">
      <w:pPr>
        <w:ind w:left="2160" w:hanging="72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f)</w:t>
      </w:r>
      <w:r w:rsidRPr="001E5535">
        <w:rPr>
          <w:rFonts w:ascii="Times New Roman" w:hAnsi="Times New Roman"/>
        </w:rPr>
        <w:tab/>
        <w:t>An evaluation of the adequacy of the designed manure storage structure in accordance with 40 CFR 412.46(a</w:t>
      </w:r>
      <w:proofErr w:type="gramStart"/>
      <w:r w:rsidRPr="001E5535">
        <w:rPr>
          <w:rFonts w:ascii="Times New Roman" w:hAnsi="Times New Roman"/>
        </w:rPr>
        <w:t>)(</w:t>
      </w:r>
      <w:proofErr w:type="gramEnd"/>
      <w:r w:rsidRPr="001E5535">
        <w:rPr>
          <w:rFonts w:ascii="Times New Roman" w:hAnsi="Times New Roman"/>
        </w:rPr>
        <w:t>1)(vi), incorporated by reference at 35 Ill. Adm. Code 501.200.</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1)</w:t>
      </w:r>
      <w:r w:rsidRPr="001E5535">
        <w:rPr>
          <w:rFonts w:ascii="Times New Roman" w:hAnsi="Times New Roman"/>
        </w:rPr>
        <w:tab/>
        <w:t>The evaluation must include all inputs used in the simulation, including but not limited to:</w:t>
      </w:r>
    </w:p>
    <w:p w:rsidR="00875B0D" w:rsidRPr="001E5535" w:rsidRDefault="00875B0D" w:rsidP="00875B0D">
      <w:pPr>
        <w:ind w:left="144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A)</w:t>
      </w:r>
      <w:r w:rsidRPr="001E5535">
        <w:rPr>
          <w:rFonts w:ascii="Times New Roman" w:hAnsi="Times New Roman"/>
        </w:rPr>
        <w:tab/>
      </w:r>
      <w:proofErr w:type="gramStart"/>
      <w:r w:rsidRPr="001E5535">
        <w:rPr>
          <w:rFonts w:ascii="Times New Roman" w:hAnsi="Times New Roman"/>
        </w:rPr>
        <w:t>daily</w:t>
      </w:r>
      <w:proofErr w:type="gramEnd"/>
      <w:r w:rsidRPr="001E5535">
        <w:rPr>
          <w:rFonts w:ascii="Times New Roman" w:hAnsi="Times New Roman"/>
        </w:rPr>
        <w:t xml:space="preserve"> precipitation, temperature, and evaporation data for the previous 100 years;</w:t>
      </w:r>
    </w:p>
    <w:p w:rsidR="00875B0D" w:rsidRPr="001E5535" w:rsidRDefault="00875B0D" w:rsidP="00875B0D">
      <w:pPr>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B)</w:t>
      </w:r>
      <w:r w:rsidRPr="001E5535">
        <w:rPr>
          <w:rFonts w:ascii="Times New Roman" w:hAnsi="Times New Roman"/>
        </w:rPr>
        <w:tab/>
        <w:t>user-specified soil profiles representative of the CAFO’s land application areas;</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C)</w:t>
      </w:r>
      <w:r w:rsidRPr="001E5535">
        <w:rPr>
          <w:rFonts w:ascii="Times New Roman" w:hAnsi="Times New Roman"/>
        </w:rPr>
        <w:tab/>
      </w:r>
      <w:proofErr w:type="gramStart"/>
      <w:r w:rsidRPr="001E5535">
        <w:rPr>
          <w:rFonts w:ascii="Times New Roman" w:hAnsi="Times New Roman"/>
        </w:rPr>
        <w:t>planned</w:t>
      </w:r>
      <w:proofErr w:type="gramEnd"/>
      <w:r w:rsidRPr="001E5535">
        <w:rPr>
          <w:rFonts w:ascii="Times New Roman" w:hAnsi="Times New Roman"/>
        </w:rPr>
        <w:t xml:space="preserve"> crop rotations consistent with the CAFO’s nutrient management plan; and</w:t>
      </w:r>
    </w:p>
    <w:p w:rsidR="00875B0D" w:rsidRPr="001E5535" w:rsidRDefault="00875B0D" w:rsidP="00875B0D">
      <w:pPr>
        <w:ind w:left="2880" w:hanging="720"/>
        <w:rPr>
          <w:rFonts w:ascii="Times New Roman" w:hAnsi="Times New Roman"/>
        </w:rPr>
      </w:pPr>
    </w:p>
    <w:p w:rsidR="00875B0D" w:rsidRPr="001E5535" w:rsidRDefault="00875B0D" w:rsidP="00875B0D">
      <w:pPr>
        <w:ind w:left="2880" w:hanging="720"/>
        <w:rPr>
          <w:rFonts w:ascii="Times New Roman" w:hAnsi="Times New Roman"/>
        </w:rPr>
      </w:pPr>
      <w:r w:rsidRPr="001E5535">
        <w:rPr>
          <w:rFonts w:ascii="Times New Roman" w:hAnsi="Times New Roman"/>
        </w:rPr>
        <w:t>D)</w:t>
      </w:r>
      <w:r w:rsidRPr="001E5535">
        <w:rPr>
          <w:rFonts w:ascii="Times New Roman" w:hAnsi="Times New Roman"/>
        </w:rPr>
        <w:tab/>
      </w:r>
      <w:proofErr w:type="gramStart"/>
      <w:r w:rsidRPr="001E5535">
        <w:rPr>
          <w:rFonts w:ascii="Times New Roman" w:hAnsi="Times New Roman"/>
        </w:rPr>
        <w:t>the</w:t>
      </w:r>
      <w:proofErr w:type="gramEnd"/>
      <w:r w:rsidRPr="001E5535">
        <w:rPr>
          <w:rFonts w:ascii="Times New Roman" w:hAnsi="Times New Roman"/>
        </w:rPr>
        <w:t xml:space="preserve"> final modeled result of no overflows from the designed open livestock waste storage structure.</w:t>
      </w:r>
    </w:p>
    <w:p w:rsidR="00875B0D" w:rsidRPr="001E5535" w:rsidRDefault="00875B0D" w:rsidP="00875B0D">
      <w:pPr>
        <w:rPr>
          <w:rFonts w:ascii="Times New Roman" w:hAnsi="Times New Roman"/>
        </w:rPr>
      </w:pPr>
    </w:p>
    <w:p w:rsidR="00875B0D" w:rsidRPr="001E5535" w:rsidRDefault="00875B0D" w:rsidP="00875B0D">
      <w:pPr>
        <w:ind w:left="2160" w:hanging="720"/>
        <w:rPr>
          <w:rFonts w:ascii="Times New Roman" w:hAnsi="Times New Roman"/>
        </w:rPr>
      </w:pPr>
      <w:r w:rsidRPr="001E5535">
        <w:rPr>
          <w:rFonts w:ascii="Times New Roman" w:hAnsi="Times New Roman"/>
        </w:rPr>
        <w:t>2)</w:t>
      </w:r>
      <w:r w:rsidRPr="001E5535">
        <w:rPr>
          <w:rFonts w:ascii="Times New Roman" w:hAnsi="Times New Roman"/>
        </w:rPr>
        <w:tab/>
        <w:t>For those CAFOs where 100 years of local weather data for the CAFO’s location is not available, CAFOs may use a simulation with a confidence interval analysis conducted over a period of 100 years.</w:t>
      </w:r>
    </w:p>
    <w:p w:rsidR="00875B0D" w:rsidRPr="001E5535" w:rsidRDefault="00875B0D" w:rsidP="00875B0D">
      <w:pPr>
        <w:ind w:left="2160" w:hanging="720"/>
        <w:rPr>
          <w:rFonts w:ascii="Times New Roman" w:hAnsi="Times New Roman"/>
        </w:rPr>
      </w:pPr>
    </w:p>
    <w:p w:rsidR="00875B0D" w:rsidRPr="001E5535" w:rsidRDefault="00875B0D" w:rsidP="00875B0D">
      <w:pPr>
        <w:ind w:left="2160" w:hanging="720"/>
        <w:rPr>
          <w:rFonts w:ascii="Times New Roman" w:hAnsi="Times New Roman"/>
          <w:b/>
        </w:rPr>
      </w:pPr>
      <w:r w:rsidRPr="001E5535">
        <w:rPr>
          <w:rFonts w:ascii="Times New Roman" w:hAnsi="Times New Roman"/>
        </w:rPr>
        <w:t>3)</w:t>
      </w:r>
      <w:r w:rsidRPr="001E5535">
        <w:rPr>
          <w:rFonts w:ascii="Times New Roman" w:hAnsi="Times New Roman"/>
        </w:rPr>
        <w:tab/>
        <w:t>The adequacy of the designed manure storage structure may be evaluated using equivalent evaluation and simulation procedures approved by the Agency.</w:t>
      </w:r>
    </w:p>
    <w:p w:rsidR="00875B0D" w:rsidRPr="001E5535" w:rsidRDefault="00875B0D" w:rsidP="00875B0D">
      <w:pPr>
        <w:ind w:left="2160"/>
        <w:rPr>
          <w:rFonts w:ascii="Times New Roman" w:hAnsi="Times New Roman"/>
        </w:rPr>
      </w:pPr>
    </w:p>
    <w:p w:rsidR="00875B0D" w:rsidRPr="001E5535" w:rsidRDefault="00875B0D" w:rsidP="00875B0D">
      <w:pPr>
        <w:ind w:left="2160"/>
        <w:rPr>
          <w:rFonts w:ascii="Times New Roman" w:hAnsi="Times New Roman"/>
        </w:rPr>
      </w:pPr>
      <w:r w:rsidRPr="001E5535">
        <w:rPr>
          <w:rFonts w:ascii="Times New Roman" w:hAnsi="Times New Roman"/>
        </w:rPr>
        <w:t>BOARD NOTE:  The Soil Plant Air Water (SPAW) Hydrology Tool specified at 40 CFR 412.46(a</w:t>
      </w:r>
      <w:proofErr w:type="gramStart"/>
      <w:r w:rsidRPr="001E5535">
        <w:rPr>
          <w:rFonts w:ascii="Times New Roman" w:hAnsi="Times New Roman"/>
        </w:rPr>
        <w:t>)(</w:t>
      </w:r>
      <w:proofErr w:type="gramEnd"/>
      <w:r w:rsidRPr="001E5535">
        <w:rPr>
          <w:rFonts w:ascii="Times New Roman" w:hAnsi="Times New Roman"/>
        </w:rPr>
        <w:t xml:space="preserve">1)(vi) is available at </w:t>
      </w:r>
      <w:hyperlink r:id="rId18" w:history="1">
        <w:r w:rsidRPr="001E5535">
          <w:rPr>
            <w:rFonts w:ascii="Times New Roman" w:hAnsi="Times New Roman"/>
            <w:bCs/>
            <w:color w:val="0000FF"/>
          </w:rPr>
          <w:t>http://hydrolab.arsusda.gov/SPAW/Index.htm</w:t>
        </w:r>
      </w:hyperlink>
      <w:r w:rsidRPr="001E5535">
        <w:rPr>
          <w:rFonts w:ascii="Times New Roman" w:hAnsi="Times New Roman"/>
          <w:bCs/>
          <w:color w:val="0000FF"/>
        </w:rPr>
        <w:t xml:space="preserve">.  </w:t>
      </w:r>
      <w:r w:rsidRPr="001E5535">
        <w:rPr>
          <w:rFonts w:ascii="Times New Roman" w:hAnsi="Times New Roman"/>
        </w:rPr>
        <w:t>Additional information may be obtained from the United States Department of Agriculture, Agricultural Research Service, 1400 Independence Avenue, S.W., Washington DC 20250, (202) 720-3656.</w:t>
      </w:r>
    </w:p>
    <w:p w:rsidR="00875B0D" w:rsidRPr="001E5535" w:rsidRDefault="00875B0D" w:rsidP="00875B0D">
      <w:pPr>
        <w:ind w:left="2160"/>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g)</w:t>
      </w:r>
      <w:r w:rsidRPr="001E5535">
        <w:rPr>
          <w:rFonts w:ascii="Times New Roman" w:hAnsi="Times New Roman"/>
        </w:rPr>
        <w:tab/>
        <w:t>The Agency may waive the requirement in subsection (f) for a site-specific evaluation of the designed livestock waste storage structure and instead authorize a CAFO to use a technical evaluation developed for a class of specific facilities within a specified geographical area.</w:t>
      </w:r>
    </w:p>
    <w:p w:rsidR="00875B0D" w:rsidRPr="001E5535" w:rsidRDefault="00875B0D" w:rsidP="00875B0D">
      <w:pPr>
        <w:rPr>
          <w:rFonts w:ascii="Times New Roman" w:hAnsi="Times New Roman"/>
        </w:rPr>
      </w:pPr>
    </w:p>
    <w:p w:rsidR="00875B0D" w:rsidRPr="001E5535" w:rsidRDefault="00875B0D" w:rsidP="00875B0D">
      <w:pPr>
        <w:ind w:left="1440" w:hanging="720"/>
        <w:rPr>
          <w:rFonts w:ascii="Times New Roman" w:hAnsi="Times New Roman"/>
        </w:rPr>
      </w:pPr>
      <w:r w:rsidRPr="001E5535">
        <w:rPr>
          <w:rFonts w:ascii="Times New Roman" w:hAnsi="Times New Roman"/>
        </w:rPr>
        <w:t>h)</w:t>
      </w:r>
      <w:r w:rsidRPr="001E5535">
        <w:rPr>
          <w:rFonts w:ascii="Times New Roman" w:hAnsi="Times New Roman"/>
        </w:rPr>
        <w:tab/>
        <w:t>The Agency may request additional information to support a request for livestock waste discharge limitations based on a site-specific open surface livestock waste storage structure.</w:t>
      </w:r>
    </w:p>
    <w:p w:rsidR="00875B0D" w:rsidRPr="001E5535" w:rsidRDefault="00875B0D" w:rsidP="00875B0D">
      <w:pPr>
        <w:ind w:left="1440" w:hanging="720"/>
        <w:rPr>
          <w:rFonts w:ascii="Times New Roman" w:hAnsi="Times New Roman"/>
          <w:u w:val="single"/>
        </w:rPr>
      </w:pPr>
    </w:p>
    <w:p w:rsidR="00875B0D" w:rsidRPr="001E5535" w:rsidRDefault="00875B0D" w:rsidP="00875B0D">
      <w:pPr>
        <w:rPr>
          <w:rFonts w:ascii="Times New Roman" w:hAnsi="Times New Roman"/>
        </w:rPr>
      </w:pPr>
      <w:r w:rsidRPr="001E5535">
        <w:rPr>
          <w:rFonts w:ascii="Times New Roman" w:hAnsi="Times New Roman"/>
          <w:color w:val="000000"/>
        </w:rPr>
        <w:lastRenderedPageBreak/>
        <w:t xml:space="preserve">(Source: Added at </w:t>
      </w:r>
      <w:r w:rsidRPr="001E5535">
        <w:rPr>
          <w:rFonts w:ascii="Times New Roman" w:hAnsi="Times New Roman"/>
        </w:rPr>
        <w:t>38 Ill. Reg. 17687, effective August 11, 2014</w:t>
      </w:r>
      <w:r w:rsidRPr="001E5535">
        <w:rPr>
          <w:rFonts w:ascii="Times New Roman" w:hAnsi="Times New Roman"/>
          <w:color w:val="000000"/>
        </w:rPr>
        <w:t>)</w:t>
      </w:r>
    </w:p>
    <w:p w:rsidR="00875B0D" w:rsidRPr="001E5535" w:rsidRDefault="00875B0D">
      <w:pPr>
        <w:rPr>
          <w:rFonts w:ascii="Times New Roman" w:hAnsi="Times New Roman"/>
        </w:rPr>
      </w:pPr>
    </w:p>
    <w:p w:rsidR="008B2EEE" w:rsidRPr="001E5535" w:rsidRDefault="008B2EEE">
      <w:pPr>
        <w:pStyle w:val="Heading4"/>
        <w:rPr>
          <w:rFonts w:ascii="Times New Roman" w:hAnsi="Times New Roman"/>
        </w:rPr>
      </w:pPr>
      <w:r w:rsidRPr="001E5535">
        <w:rPr>
          <w:rFonts w:ascii="Times New Roman" w:hAnsi="Times New Roman"/>
        </w:rPr>
        <w:t xml:space="preserve">Section 502.APPENDIX </w:t>
      </w:r>
      <w:proofErr w:type="gramStart"/>
      <w:r w:rsidRPr="001E5535">
        <w:rPr>
          <w:rFonts w:ascii="Times New Roman" w:hAnsi="Times New Roman"/>
        </w:rPr>
        <w:t>A</w:t>
      </w:r>
      <w:proofErr w:type="gramEnd"/>
      <w:r w:rsidRPr="001E5535">
        <w:rPr>
          <w:rFonts w:ascii="Times New Roman" w:hAnsi="Times New Roman"/>
        </w:rPr>
        <w:t xml:space="preserve"> </w:t>
      </w:r>
      <w:r w:rsidRPr="001E5535">
        <w:rPr>
          <w:rFonts w:ascii="Times New Roman" w:hAnsi="Times New Roman"/>
        </w:rPr>
        <w:tab/>
      </w:r>
      <w:r w:rsidRPr="001E5535">
        <w:rPr>
          <w:rFonts w:ascii="Times New Roman" w:hAnsi="Times New Roman"/>
        </w:rPr>
        <w:tab/>
        <w:t>References to Previous Rules</w:t>
      </w:r>
    </w:p>
    <w:p w:rsidR="008B2EEE" w:rsidRPr="001E5535" w:rsidRDefault="008B2EEE">
      <w:pPr>
        <w:rPr>
          <w:rFonts w:ascii="Times New Roman" w:hAnsi="Times New Roman"/>
        </w:rPr>
      </w:pPr>
    </w:p>
    <w:p w:rsidR="008B2EEE" w:rsidRPr="001E5535" w:rsidRDefault="008B2EEE">
      <w:pPr>
        <w:rPr>
          <w:rFonts w:ascii="Times New Roman" w:hAnsi="Times New Roman"/>
        </w:rPr>
      </w:pPr>
      <w:r w:rsidRPr="001E5535">
        <w:rPr>
          <w:rFonts w:ascii="Times New Roman" w:hAnsi="Times New Roman"/>
        </w:rPr>
        <w:t>The following table is provided to aid in referencing old Board rule numbers to sections numbers pursuant to codification.</w:t>
      </w:r>
    </w:p>
    <w:p w:rsidR="008B2EEE" w:rsidRPr="001E5535" w:rsidRDefault="008B2EEE">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Chapter 5: Agriculture Related Pollution</w:t>
            </w:r>
          </w:p>
        </w:tc>
        <w:tc>
          <w:tcPr>
            <w:tcW w:w="4428" w:type="dxa"/>
          </w:tcPr>
          <w:p w:rsidR="008B2EEE" w:rsidRPr="001E5535" w:rsidRDefault="008B2EEE">
            <w:pPr>
              <w:rPr>
                <w:rFonts w:ascii="Times New Roman" w:hAnsi="Times New Roman"/>
              </w:rPr>
            </w:pPr>
            <w:r w:rsidRPr="001E5535">
              <w:rPr>
                <w:rFonts w:ascii="Times New Roman" w:hAnsi="Times New Roman"/>
              </w:rPr>
              <w:t>35 Ill.  Admin.  Code 502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Part II, Permits</w:t>
            </w:r>
          </w:p>
        </w:tc>
        <w:tc>
          <w:tcPr>
            <w:tcW w:w="4428" w:type="dxa"/>
          </w:tcPr>
          <w:p w:rsidR="008B2EEE" w:rsidRPr="001E5535" w:rsidRDefault="008B2EEE">
            <w:pPr>
              <w:rPr>
                <w:rFonts w:ascii="Times New Roman" w:hAnsi="Times New Roman"/>
              </w:rPr>
            </w:pPr>
          </w:p>
        </w:tc>
      </w:tr>
      <w:tr w:rsidR="008B2EEE" w:rsidRPr="001E5535">
        <w:tc>
          <w:tcPr>
            <w:tcW w:w="4428" w:type="dxa"/>
          </w:tcPr>
          <w:p w:rsidR="008B2EEE" w:rsidRPr="001E5535" w:rsidRDefault="008B2EEE">
            <w:pPr>
              <w:rPr>
                <w:rFonts w:ascii="Times New Roman" w:hAnsi="Times New Roman"/>
              </w:rPr>
            </w:pPr>
          </w:p>
        </w:tc>
        <w:tc>
          <w:tcPr>
            <w:tcW w:w="4428" w:type="dxa"/>
          </w:tcPr>
          <w:p w:rsidR="008B2EEE" w:rsidRPr="001E5535" w:rsidRDefault="008B2EEE">
            <w:pPr>
              <w:rPr>
                <w:rFonts w:ascii="Times New Roman" w:hAnsi="Times New Roman"/>
              </w:rPr>
            </w:pP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201</w:t>
            </w:r>
          </w:p>
        </w:tc>
        <w:tc>
          <w:tcPr>
            <w:tcW w:w="4428" w:type="dxa"/>
          </w:tcPr>
          <w:p w:rsidR="008B2EEE" w:rsidRPr="001E5535" w:rsidRDefault="008B2EEE">
            <w:pPr>
              <w:rPr>
                <w:rFonts w:ascii="Times New Roman" w:hAnsi="Times New Roman"/>
              </w:rPr>
            </w:pPr>
            <w:r w:rsidRPr="001E5535">
              <w:rPr>
                <w:rFonts w:ascii="Times New Roman" w:hAnsi="Times New Roman"/>
              </w:rPr>
              <w:t>Section 502.101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w:t>
            </w:r>
          </w:p>
        </w:tc>
        <w:tc>
          <w:tcPr>
            <w:tcW w:w="4428" w:type="dxa"/>
          </w:tcPr>
          <w:p w:rsidR="008B2EEE" w:rsidRPr="001E5535" w:rsidRDefault="008B2EEE">
            <w:pPr>
              <w:rPr>
                <w:rFonts w:ascii="Times New Roman" w:hAnsi="Times New Roman"/>
              </w:rPr>
            </w:pPr>
            <w:r w:rsidRPr="001E5535">
              <w:rPr>
                <w:rFonts w:ascii="Times New Roman" w:hAnsi="Times New Roman"/>
              </w:rPr>
              <w:t>Section 502.102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202(a)</w:t>
            </w:r>
          </w:p>
        </w:tc>
        <w:tc>
          <w:tcPr>
            <w:tcW w:w="4428" w:type="dxa"/>
          </w:tcPr>
          <w:p w:rsidR="008B2EEE" w:rsidRPr="001E5535" w:rsidRDefault="008B2EEE">
            <w:pPr>
              <w:rPr>
                <w:rFonts w:ascii="Times New Roman" w:hAnsi="Times New Roman"/>
              </w:rPr>
            </w:pPr>
            <w:r w:rsidRPr="001E5535">
              <w:rPr>
                <w:rFonts w:ascii="Times New Roman" w:hAnsi="Times New Roman"/>
              </w:rPr>
              <w:t>Section 502.103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202(b)</w:t>
            </w:r>
          </w:p>
        </w:tc>
        <w:tc>
          <w:tcPr>
            <w:tcW w:w="4428" w:type="dxa"/>
          </w:tcPr>
          <w:p w:rsidR="008B2EEE" w:rsidRPr="001E5535" w:rsidRDefault="008B2EEE">
            <w:pPr>
              <w:rPr>
                <w:rFonts w:ascii="Times New Roman" w:hAnsi="Times New Roman"/>
              </w:rPr>
            </w:pPr>
            <w:r w:rsidRPr="001E5535">
              <w:rPr>
                <w:rFonts w:ascii="Times New Roman" w:hAnsi="Times New Roman"/>
              </w:rPr>
              <w:t>Section 502.104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202</w:t>
            </w:r>
          </w:p>
        </w:tc>
        <w:tc>
          <w:tcPr>
            <w:tcW w:w="4428" w:type="dxa"/>
          </w:tcPr>
          <w:p w:rsidR="008B2EEE" w:rsidRPr="001E5535" w:rsidRDefault="008B2EEE">
            <w:pPr>
              <w:rPr>
                <w:rFonts w:ascii="Times New Roman" w:hAnsi="Times New Roman"/>
              </w:rPr>
            </w:pPr>
            <w:r w:rsidRPr="001E5535">
              <w:rPr>
                <w:rFonts w:ascii="Times New Roman" w:hAnsi="Times New Roman"/>
              </w:rPr>
              <w:t>Section 502.105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203</w:t>
            </w:r>
          </w:p>
        </w:tc>
        <w:tc>
          <w:tcPr>
            <w:tcW w:w="4428" w:type="dxa"/>
          </w:tcPr>
          <w:p w:rsidR="008B2EEE" w:rsidRPr="001E5535" w:rsidRDefault="008B2EEE">
            <w:pPr>
              <w:rPr>
                <w:rFonts w:ascii="Times New Roman" w:hAnsi="Times New Roman"/>
              </w:rPr>
            </w:pPr>
            <w:r w:rsidRPr="001E5535">
              <w:rPr>
                <w:rFonts w:ascii="Times New Roman" w:hAnsi="Times New Roman"/>
              </w:rPr>
              <w:t>Section 502.106</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204</w:t>
            </w:r>
          </w:p>
        </w:tc>
        <w:tc>
          <w:tcPr>
            <w:tcW w:w="4428" w:type="dxa"/>
          </w:tcPr>
          <w:p w:rsidR="008B2EEE" w:rsidRPr="001E5535" w:rsidRDefault="008B2EEE">
            <w:pPr>
              <w:rPr>
                <w:rFonts w:ascii="Times New Roman" w:hAnsi="Times New Roman"/>
              </w:rPr>
            </w:pPr>
            <w:r w:rsidRPr="001E5535">
              <w:rPr>
                <w:rFonts w:ascii="Times New Roman" w:hAnsi="Times New Roman"/>
              </w:rPr>
              <w:t>Section 502.201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205</w:t>
            </w:r>
          </w:p>
        </w:tc>
        <w:tc>
          <w:tcPr>
            <w:tcW w:w="4428" w:type="dxa"/>
          </w:tcPr>
          <w:p w:rsidR="008B2EEE" w:rsidRPr="001E5535" w:rsidRDefault="008B2EEE">
            <w:pPr>
              <w:rPr>
                <w:rFonts w:ascii="Times New Roman" w:hAnsi="Times New Roman"/>
              </w:rPr>
            </w:pPr>
            <w:r w:rsidRPr="001E5535">
              <w:rPr>
                <w:rFonts w:ascii="Times New Roman" w:hAnsi="Times New Roman"/>
              </w:rPr>
              <w:t>Section 502.202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206(a)</w:t>
            </w:r>
          </w:p>
        </w:tc>
        <w:tc>
          <w:tcPr>
            <w:tcW w:w="4428" w:type="dxa"/>
          </w:tcPr>
          <w:p w:rsidR="008B2EEE" w:rsidRPr="001E5535" w:rsidRDefault="008B2EEE">
            <w:pPr>
              <w:rPr>
                <w:rFonts w:ascii="Times New Roman" w:hAnsi="Times New Roman"/>
              </w:rPr>
            </w:pPr>
            <w:r w:rsidRPr="001E5535">
              <w:rPr>
                <w:rFonts w:ascii="Times New Roman" w:hAnsi="Times New Roman"/>
              </w:rPr>
              <w:t>Section 502.203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206(b)</w:t>
            </w:r>
          </w:p>
        </w:tc>
        <w:tc>
          <w:tcPr>
            <w:tcW w:w="4428" w:type="dxa"/>
          </w:tcPr>
          <w:p w:rsidR="008B2EEE" w:rsidRPr="001E5535" w:rsidRDefault="008B2EEE">
            <w:pPr>
              <w:rPr>
                <w:rFonts w:ascii="Times New Roman" w:hAnsi="Times New Roman"/>
              </w:rPr>
            </w:pPr>
            <w:r w:rsidRPr="001E5535">
              <w:rPr>
                <w:rFonts w:ascii="Times New Roman" w:hAnsi="Times New Roman"/>
              </w:rPr>
              <w:t>Section 502.204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207(a)</w:t>
            </w:r>
          </w:p>
        </w:tc>
        <w:tc>
          <w:tcPr>
            <w:tcW w:w="4428" w:type="dxa"/>
          </w:tcPr>
          <w:p w:rsidR="008B2EEE" w:rsidRPr="001E5535" w:rsidRDefault="008B2EEE">
            <w:pPr>
              <w:rPr>
                <w:rFonts w:ascii="Times New Roman" w:hAnsi="Times New Roman"/>
              </w:rPr>
            </w:pPr>
            <w:r w:rsidRPr="001E5535">
              <w:rPr>
                <w:rFonts w:ascii="Times New Roman" w:hAnsi="Times New Roman"/>
              </w:rPr>
              <w:t>Section 502.205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207(b)</w:t>
            </w:r>
          </w:p>
        </w:tc>
        <w:tc>
          <w:tcPr>
            <w:tcW w:w="4428" w:type="dxa"/>
          </w:tcPr>
          <w:p w:rsidR="008B2EEE" w:rsidRPr="001E5535" w:rsidRDefault="008B2EEE">
            <w:pPr>
              <w:rPr>
                <w:rFonts w:ascii="Times New Roman" w:hAnsi="Times New Roman"/>
              </w:rPr>
            </w:pPr>
            <w:r w:rsidRPr="001E5535">
              <w:rPr>
                <w:rFonts w:ascii="Times New Roman" w:hAnsi="Times New Roman"/>
              </w:rPr>
              <w:t>Section 502.206</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207(c)</w:t>
            </w:r>
          </w:p>
        </w:tc>
        <w:tc>
          <w:tcPr>
            <w:tcW w:w="4428" w:type="dxa"/>
          </w:tcPr>
          <w:p w:rsidR="008B2EEE" w:rsidRPr="001E5535" w:rsidRDefault="008B2EEE">
            <w:pPr>
              <w:rPr>
                <w:rFonts w:ascii="Times New Roman" w:hAnsi="Times New Roman"/>
              </w:rPr>
            </w:pPr>
            <w:r w:rsidRPr="001E5535">
              <w:rPr>
                <w:rFonts w:ascii="Times New Roman" w:hAnsi="Times New Roman"/>
              </w:rPr>
              <w:t>Section 502.207</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208</w:t>
            </w:r>
          </w:p>
        </w:tc>
        <w:tc>
          <w:tcPr>
            <w:tcW w:w="4428" w:type="dxa"/>
          </w:tcPr>
          <w:p w:rsidR="008B2EEE" w:rsidRPr="001E5535" w:rsidRDefault="008B2EEE">
            <w:pPr>
              <w:rPr>
                <w:rFonts w:ascii="Times New Roman" w:hAnsi="Times New Roman"/>
              </w:rPr>
            </w:pPr>
            <w:r w:rsidRPr="001E5535">
              <w:rPr>
                <w:rFonts w:ascii="Times New Roman" w:hAnsi="Times New Roman"/>
              </w:rPr>
              <w:t>Section 502.301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209(a)</w:t>
            </w:r>
          </w:p>
        </w:tc>
        <w:tc>
          <w:tcPr>
            <w:tcW w:w="4428" w:type="dxa"/>
          </w:tcPr>
          <w:p w:rsidR="008B2EEE" w:rsidRPr="001E5535" w:rsidRDefault="008B2EEE">
            <w:pPr>
              <w:rPr>
                <w:rFonts w:ascii="Times New Roman" w:hAnsi="Times New Roman"/>
              </w:rPr>
            </w:pPr>
            <w:r w:rsidRPr="001E5535">
              <w:rPr>
                <w:rFonts w:ascii="Times New Roman" w:hAnsi="Times New Roman"/>
              </w:rPr>
              <w:t>Section 502.302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209(b)</w:t>
            </w:r>
          </w:p>
        </w:tc>
        <w:tc>
          <w:tcPr>
            <w:tcW w:w="4428" w:type="dxa"/>
          </w:tcPr>
          <w:p w:rsidR="008B2EEE" w:rsidRPr="001E5535" w:rsidRDefault="008B2EEE">
            <w:pPr>
              <w:rPr>
                <w:rFonts w:ascii="Times New Roman" w:hAnsi="Times New Roman"/>
              </w:rPr>
            </w:pPr>
            <w:r w:rsidRPr="001E5535">
              <w:rPr>
                <w:rFonts w:ascii="Times New Roman" w:hAnsi="Times New Roman"/>
              </w:rPr>
              <w:t>Section 502.303</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210</w:t>
            </w:r>
          </w:p>
        </w:tc>
        <w:tc>
          <w:tcPr>
            <w:tcW w:w="4428" w:type="dxa"/>
          </w:tcPr>
          <w:p w:rsidR="008B2EEE" w:rsidRPr="001E5535" w:rsidRDefault="008B2EEE">
            <w:pPr>
              <w:rPr>
                <w:rFonts w:ascii="Times New Roman" w:hAnsi="Times New Roman"/>
              </w:rPr>
            </w:pPr>
            <w:r w:rsidRPr="001E5535">
              <w:rPr>
                <w:rFonts w:ascii="Times New Roman" w:hAnsi="Times New Roman"/>
              </w:rPr>
              <w:t>Section 502.304</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105</w:t>
            </w:r>
          </w:p>
        </w:tc>
        <w:tc>
          <w:tcPr>
            <w:tcW w:w="4428" w:type="dxa"/>
          </w:tcPr>
          <w:p w:rsidR="008B2EEE" w:rsidRPr="001E5535" w:rsidRDefault="008B2EEE">
            <w:pPr>
              <w:rPr>
                <w:rFonts w:ascii="Times New Roman" w:hAnsi="Times New Roman"/>
              </w:rPr>
            </w:pPr>
            <w:r w:rsidRPr="001E5535">
              <w:rPr>
                <w:rFonts w:ascii="Times New Roman" w:hAnsi="Times New Roman"/>
              </w:rPr>
              <w:t>Section 502.305</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211</w:t>
            </w:r>
          </w:p>
        </w:tc>
        <w:tc>
          <w:tcPr>
            <w:tcW w:w="4428" w:type="dxa"/>
          </w:tcPr>
          <w:p w:rsidR="008B2EEE" w:rsidRPr="001E5535" w:rsidRDefault="008B2EEE">
            <w:pPr>
              <w:rPr>
                <w:rFonts w:ascii="Times New Roman" w:hAnsi="Times New Roman"/>
              </w:rPr>
            </w:pPr>
            <w:r w:rsidRPr="001E5535">
              <w:rPr>
                <w:rFonts w:ascii="Times New Roman" w:hAnsi="Times New Roman"/>
              </w:rPr>
              <w:t>Section 502.401</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212</w:t>
            </w:r>
          </w:p>
        </w:tc>
        <w:tc>
          <w:tcPr>
            <w:tcW w:w="4428" w:type="dxa"/>
          </w:tcPr>
          <w:p w:rsidR="008B2EEE" w:rsidRPr="001E5535" w:rsidRDefault="008B2EEE">
            <w:pPr>
              <w:rPr>
                <w:rFonts w:ascii="Times New Roman" w:hAnsi="Times New Roman"/>
              </w:rPr>
            </w:pPr>
            <w:r w:rsidRPr="001E5535">
              <w:rPr>
                <w:rFonts w:ascii="Times New Roman" w:hAnsi="Times New Roman"/>
              </w:rPr>
              <w:t>Section 502.402</w:t>
            </w:r>
          </w:p>
        </w:tc>
      </w:tr>
      <w:tr w:rsidR="008B2EEE" w:rsidRPr="001E5535">
        <w:tc>
          <w:tcPr>
            <w:tcW w:w="4428" w:type="dxa"/>
          </w:tcPr>
          <w:p w:rsidR="008B2EEE" w:rsidRPr="001E5535" w:rsidRDefault="008B2EEE">
            <w:pPr>
              <w:rPr>
                <w:rFonts w:ascii="Times New Roman" w:hAnsi="Times New Roman"/>
              </w:rPr>
            </w:pPr>
            <w:r w:rsidRPr="001E5535">
              <w:rPr>
                <w:rFonts w:ascii="Times New Roman" w:hAnsi="Times New Roman"/>
              </w:rPr>
              <w:t>Rule 213</w:t>
            </w:r>
          </w:p>
        </w:tc>
        <w:tc>
          <w:tcPr>
            <w:tcW w:w="4428" w:type="dxa"/>
          </w:tcPr>
          <w:p w:rsidR="008B2EEE" w:rsidRPr="001E5535" w:rsidRDefault="008B2EEE">
            <w:pPr>
              <w:rPr>
                <w:rFonts w:ascii="Times New Roman" w:hAnsi="Times New Roman"/>
              </w:rPr>
            </w:pPr>
            <w:r w:rsidRPr="001E5535">
              <w:rPr>
                <w:rFonts w:ascii="Times New Roman" w:hAnsi="Times New Roman"/>
              </w:rPr>
              <w:t>Section 502.403</w:t>
            </w:r>
          </w:p>
        </w:tc>
      </w:tr>
    </w:tbl>
    <w:p w:rsidR="008B2EEE" w:rsidRPr="001E5535" w:rsidRDefault="008B2EEE">
      <w:pPr>
        <w:rPr>
          <w:rFonts w:ascii="Times New Roman" w:hAnsi="Times New Roman"/>
        </w:rPr>
      </w:pPr>
    </w:p>
    <w:p w:rsidR="008B2EEE" w:rsidRPr="001E5535" w:rsidRDefault="008B2EEE">
      <w:pPr>
        <w:rPr>
          <w:rFonts w:ascii="Times New Roman" w:hAnsi="Times New Roman"/>
        </w:rPr>
      </w:pPr>
    </w:p>
    <w:sectPr w:rsidR="008B2EEE" w:rsidRPr="001E553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E43"/>
    <w:multiLevelType w:val="hybridMultilevel"/>
    <w:tmpl w:val="F7C4B198"/>
    <w:lvl w:ilvl="0" w:tplc="AC5A6588">
      <w:start w:val="1"/>
      <w:numFmt w:val="decimal"/>
      <w:lvlText w:val="%1)"/>
      <w:lvlJc w:val="left"/>
      <w:pPr>
        <w:ind w:left="162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451FDF"/>
    <w:multiLevelType w:val="hybridMultilevel"/>
    <w:tmpl w:val="DA4AD89A"/>
    <w:lvl w:ilvl="0" w:tplc="1296500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BA004E0"/>
    <w:multiLevelType w:val="hybridMultilevel"/>
    <w:tmpl w:val="213C6AE8"/>
    <w:lvl w:ilvl="0" w:tplc="BD9203B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5A28BA"/>
    <w:multiLevelType w:val="hybridMultilevel"/>
    <w:tmpl w:val="E03E2E76"/>
    <w:lvl w:ilvl="0" w:tplc="7338B1F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EEA"/>
    <w:rsid w:val="000949C3"/>
    <w:rsid w:val="000D2B7B"/>
    <w:rsid w:val="001E5535"/>
    <w:rsid w:val="00236EEA"/>
    <w:rsid w:val="0034580E"/>
    <w:rsid w:val="00875B0D"/>
    <w:rsid w:val="008B2EEE"/>
    <w:rsid w:val="00EB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mdl/synop/products/bullform.mex.htm" TargetMode="External"/><Relationship Id="rId13" Type="http://schemas.openxmlformats.org/officeDocument/2006/relationships/hyperlink" Target="http://www.nws.noaa.gov/mdl/forecast/graphics/MAV/" TargetMode="External"/><Relationship Id="rId18" Type="http://schemas.openxmlformats.org/officeDocument/2006/relationships/hyperlink" Target="http://hydrolab.arsusda.gov/SPAW/Index.htm" TargetMode="External"/><Relationship Id="rId3" Type="http://schemas.microsoft.com/office/2007/relationships/stylesWithEffects" Target="stylesWithEffects.xml"/><Relationship Id="rId7" Type="http://schemas.openxmlformats.org/officeDocument/2006/relationships/hyperlink" Target="http://www.nws.noaa.gov/mdl/forecast/graphics/MAV/" TargetMode="External"/><Relationship Id="rId12" Type="http://schemas.openxmlformats.org/officeDocument/2006/relationships/hyperlink" Target="http://cdo.ncdc.noaa.gov/cgi-bin/climatenormals/climatenormals.pl" TargetMode="External"/><Relationship Id="rId17" Type="http://schemas.openxmlformats.org/officeDocument/2006/relationships/hyperlink" Target="http://fargo.nserl.purdue.edu/rusle2_dataweb/RUSLE2_Index.htm" TargetMode="External"/><Relationship Id="rId2" Type="http://schemas.openxmlformats.org/officeDocument/2006/relationships/styles" Target="styles.xml"/><Relationship Id="rId16" Type="http://schemas.openxmlformats.org/officeDocument/2006/relationships/hyperlink" Target="http://www.nws.noaa.gov/mdl/synop/products/bullform.mex.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rgo.nserl.purdue.edu/rusle2_dataweb/RUSLE2_Index.htm" TargetMode="External"/><Relationship Id="rId11" Type="http://schemas.openxmlformats.org/officeDocument/2006/relationships/hyperlink" Target="http://www.isws.illinois.edu/atmos/statecli/newnormals/newnormals.htm" TargetMode="External"/><Relationship Id="rId5" Type="http://schemas.openxmlformats.org/officeDocument/2006/relationships/webSettings" Target="webSettings.xml"/><Relationship Id="rId15" Type="http://schemas.openxmlformats.org/officeDocument/2006/relationships/hyperlink" Target="http://www.nws.noaa.gov/mdl/forecast/graphics/MAV/" TargetMode="External"/><Relationship Id="rId10" Type="http://schemas.openxmlformats.org/officeDocument/2006/relationships/hyperlink" Target="http://fargo.nserl.purdue.edu/rusle2_dataweb/RUSLE2_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rgo.nserl.purdue.edu/rusle2_dataweb/RUSLE2_Index.htm" TargetMode="External"/><Relationship Id="rId14" Type="http://schemas.openxmlformats.org/officeDocument/2006/relationships/hyperlink" Target="http://www.nws.noaa.gov/mdl/synop/products/bullform.m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60</Pages>
  <Words>18139</Words>
  <Characters>98137</Characters>
  <Application>Microsoft Office Word</Application>
  <DocSecurity>0</DocSecurity>
  <Lines>2886</Lines>
  <Paragraphs>1019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115257</CharactersWithSpaces>
  <SharedDoc>false</SharedDoc>
  <HLinks>
    <vt:vector size="78" baseType="variant">
      <vt:variant>
        <vt:i4>8192113</vt:i4>
      </vt:variant>
      <vt:variant>
        <vt:i4>36</vt:i4>
      </vt:variant>
      <vt:variant>
        <vt:i4>0</vt:i4>
      </vt:variant>
      <vt:variant>
        <vt:i4>5</vt:i4>
      </vt:variant>
      <vt:variant>
        <vt:lpwstr>http://hydrolab.arsusda.gov/SPAW/Index.htm</vt:lpwstr>
      </vt:variant>
      <vt:variant>
        <vt:lpwstr/>
      </vt:variant>
      <vt:variant>
        <vt:i4>6357037</vt:i4>
      </vt:variant>
      <vt:variant>
        <vt:i4>33</vt:i4>
      </vt:variant>
      <vt:variant>
        <vt:i4>0</vt:i4>
      </vt:variant>
      <vt:variant>
        <vt:i4>5</vt:i4>
      </vt:variant>
      <vt:variant>
        <vt:lpwstr>http://fargo.nserl.purdue.edu/rusle2_dataweb/RUSLE2_Index.htm</vt:lpwstr>
      </vt:variant>
      <vt:variant>
        <vt:lpwstr/>
      </vt:variant>
      <vt:variant>
        <vt:i4>2621485</vt:i4>
      </vt:variant>
      <vt:variant>
        <vt:i4>30</vt:i4>
      </vt:variant>
      <vt:variant>
        <vt:i4>0</vt:i4>
      </vt:variant>
      <vt:variant>
        <vt:i4>5</vt:i4>
      </vt:variant>
      <vt:variant>
        <vt:lpwstr>http://www.nws.noaa.gov/mdl/synop/products/bullform.mex.htm</vt:lpwstr>
      </vt:variant>
      <vt:variant>
        <vt:lpwstr/>
      </vt:variant>
      <vt:variant>
        <vt:i4>7274559</vt:i4>
      </vt:variant>
      <vt:variant>
        <vt:i4>27</vt:i4>
      </vt:variant>
      <vt:variant>
        <vt:i4>0</vt:i4>
      </vt:variant>
      <vt:variant>
        <vt:i4>5</vt:i4>
      </vt:variant>
      <vt:variant>
        <vt:lpwstr>http://www.nws.noaa.gov/mdl/forecast/graphics/MAV/</vt:lpwstr>
      </vt:variant>
      <vt:variant>
        <vt:lpwstr/>
      </vt:variant>
      <vt:variant>
        <vt:i4>2621485</vt:i4>
      </vt:variant>
      <vt:variant>
        <vt:i4>24</vt:i4>
      </vt:variant>
      <vt:variant>
        <vt:i4>0</vt:i4>
      </vt:variant>
      <vt:variant>
        <vt:i4>5</vt:i4>
      </vt:variant>
      <vt:variant>
        <vt:lpwstr>http://www.nws.noaa.gov/mdl/synop/products/bullform.mex.htm</vt:lpwstr>
      </vt:variant>
      <vt:variant>
        <vt:lpwstr/>
      </vt:variant>
      <vt:variant>
        <vt:i4>7274559</vt:i4>
      </vt:variant>
      <vt:variant>
        <vt:i4>21</vt:i4>
      </vt:variant>
      <vt:variant>
        <vt:i4>0</vt:i4>
      </vt:variant>
      <vt:variant>
        <vt:i4>5</vt:i4>
      </vt:variant>
      <vt:variant>
        <vt:lpwstr>http://www.nws.noaa.gov/mdl/forecast/graphics/MAV/</vt:lpwstr>
      </vt:variant>
      <vt:variant>
        <vt:lpwstr/>
      </vt:variant>
      <vt:variant>
        <vt:i4>6160411</vt:i4>
      </vt:variant>
      <vt:variant>
        <vt:i4>18</vt:i4>
      </vt:variant>
      <vt:variant>
        <vt:i4>0</vt:i4>
      </vt:variant>
      <vt:variant>
        <vt:i4>5</vt:i4>
      </vt:variant>
      <vt:variant>
        <vt:lpwstr>http://cdo.ncdc.noaa.gov/cgi-bin/climatenormals/climatenormals.pl</vt:lpwstr>
      </vt:variant>
      <vt:variant>
        <vt:lpwstr/>
      </vt:variant>
      <vt:variant>
        <vt:i4>2031698</vt:i4>
      </vt:variant>
      <vt:variant>
        <vt:i4>15</vt:i4>
      </vt:variant>
      <vt:variant>
        <vt:i4>0</vt:i4>
      </vt:variant>
      <vt:variant>
        <vt:i4>5</vt:i4>
      </vt:variant>
      <vt:variant>
        <vt:lpwstr>http://www.isws.illinois.edu/atmos/statecli/newnormals/newnormals.htm</vt:lpwstr>
      </vt:variant>
      <vt:variant>
        <vt:lpwstr/>
      </vt:variant>
      <vt:variant>
        <vt:i4>6357037</vt:i4>
      </vt:variant>
      <vt:variant>
        <vt:i4>12</vt:i4>
      </vt:variant>
      <vt:variant>
        <vt:i4>0</vt:i4>
      </vt:variant>
      <vt:variant>
        <vt:i4>5</vt:i4>
      </vt:variant>
      <vt:variant>
        <vt:lpwstr>http://fargo.nserl.purdue.edu/rusle2_dataweb/RUSLE2_Index.htm</vt:lpwstr>
      </vt:variant>
      <vt:variant>
        <vt:lpwstr/>
      </vt:variant>
      <vt:variant>
        <vt:i4>6357037</vt:i4>
      </vt:variant>
      <vt:variant>
        <vt:i4>9</vt:i4>
      </vt:variant>
      <vt:variant>
        <vt:i4>0</vt:i4>
      </vt:variant>
      <vt:variant>
        <vt:i4>5</vt:i4>
      </vt:variant>
      <vt:variant>
        <vt:lpwstr>http://fargo.nserl.purdue.edu/rusle2_dataweb/RUSLE2_Index.htm</vt:lpwstr>
      </vt:variant>
      <vt:variant>
        <vt:lpwstr/>
      </vt:variant>
      <vt:variant>
        <vt:i4>2621485</vt:i4>
      </vt:variant>
      <vt:variant>
        <vt:i4>6</vt:i4>
      </vt:variant>
      <vt:variant>
        <vt:i4>0</vt:i4>
      </vt:variant>
      <vt:variant>
        <vt:i4>5</vt:i4>
      </vt:variant>
      <vt:variant>
        <vt:lpwstr>http://www.nws.noaa.gov/mdl/synop/products/bullform.mex.htm</vt:lpwstr>
      </vt:variant>
      <vt:variant>
        <vt:lpwstr/>
      </vt:variant>
      <vt:variant>
        <vt:i4>7274559</vt:i4>
      </vt:variant>
      <vt:variant>
        <vt:i4>3</vt:i4>
      </vt:variant>
      <vt:variant>
        <vt:i4>0</vt:i4>
      </vt:variant>
      <vt:variant>
        <vt:i4>5</vt:i4>
      </vt:variant>
      <vt:variant>
        <vt:lpwstr>http://www.nws.noaa.gov/mdl/forecast/graphics/MAV/</vt:lpwstr>
      </vt:variant>
      <vt:variant>
        <vt:lpwstr/>
      </vt:variant>
      <vt:variant>
        <vt:i4>6357037</vt:i4>
      </vt:variant>
      <vt:variant>
        <vt:i4>0</vt:i4>
      </vt:variant>
      <vt:variant>
        <vt:i4>0</vt:i4>
      </vt:variant>
      <vt:variant>
        <vt:i4>5</vt:i4>
      </vt:variant>
      <vt:variant>
        <vt:lpwstr>http://fargo.nserl.purdue.edu/rusle2_dataweb/RUSLE2_Index.htm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6</cp:revision>
  <cp:lastPrinted>2014-09-09T16:30:00Z</cp:lastPrinted>
  <dcterms:created xsi:type="dcterms:W3CDTF">2014-09-09T16:30:00Z</dcterms:created>
  <dcterms:modified xsi:type="dcterms:W3CDTF">2014-09-30T19:49:00Z</dcterms:modified>
</cp:coreProperties>
</file>